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FD6D1">
      <w:pPr>
        <w:spacing w:before="218" w:line="224" w:lineRule="auto"/>
        <w:ind w:left="0" w:leftChars="0" w:firstLine="492" w:firstLineChars="200"/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 w:cs="宋体"/>
          <w:b/>
          <w:bCs/>
          <w:spacing w:val="3"/>
          <w:sz w:val="24"/>
        </w:rPr>
        <w:t>一、</w:t>
      </w:r>
      <w:r>
        <w:rPr>
          <w:rFonts w:hint="eastAsia" w:ascii="宋体" w:hAnsi="宋体" w:eastAsia="宋体" w:cs="宋体"/>
          <w:b/>
          <w:bCs/>
          <w:spacing w:val="3"/>
          <w:sz w:val="24"/>
        </w:rPr>
        <w:t>步态采集设备</w:t>
      </w:r>
      <w:r>
        <w:rPr>
          <w:rFonts w:ascii="宋体" w:hAnsi="宋体" w:eastAsia="宋体" w:cs="宋体"/>
          <w:b/>
          <w:bCs/>
          <w:spacing w:val="3"/>
          <w:sz w:val="24"/>
        </w:rPr>
        <w:t>清单</w:t>
      </w:r>
    </w:p>
    <w:p w14:paraId="52EBA813">
      <w:pPr>
        <w:spacing w:before="139"/>
      </w:pPr>
    </w:p>
    <w:tbl>
      <w:tblPr>
        <w:tblStyle w:val="5"/>
        <w:tblW w:w="91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"/>
        <w:gridCol w:w="3358"/>
        <w:gridCol w:w="1379"/>
        <w:gridCol w:w="1244"/>
        <w:gridCol w:w="1999"/>
      </w:tblGrid>
      <w:tr w14:paraId="686684F5">
        <w:tblPrEx>
          <w:tblLayout w:type="fixed"/>
        </w:tblPrEx>
        <w:trPr>
          <w:trHeight w:val="892" w:hRule="atLeast"/>
        </w:trPr>
        <w:tc>
          <w:tcPr>
            <w:tcW w:w="1142" w:type="dxa"/>
            <w:tcBorders>
              <w:tl2br w:val="nil"/>
              <w:tr2bl w:val="nil"/>
            </w:tcBorders>
          </w:tcPr>
          <w:p w14:paraId="5082573D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</w:rPr>
              <w:t>序号</w:t>
            </w:r>
          </w:p>
        </w:tc>
        <w:tc>
          <w:tcPr>
            <w:tcW w:w="3358" w:type="dxa"/>
            <w:tcBorders>
              <w:tl2br w:val="nil"/>
              <w:tr2bl w:val="nil"/>
            </w:tcBorders>
          </w:tcPr>
          <w:p w14:paraId="253CDD03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</w:rPr>
              <w:t>设备名称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 w14:paraId="44E5AFF4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</w:rPr>
              <w:t>数量</w:t>
            </w:r>
          </w:p>
        </w:tc>
        <w:tc>
          <w:tcPr>
            <w:tcW w:w="1244" w:type="dxa"/>
            <w:tcBorders>
              <w:tl2br w:val="nil"/>
              <w:tr2bl w:val="nil"/>
            </w:tcBorders>
          </w:tcPr>
          <w:p w14:paraId="2B89CDD3">
            <w:pPr>
              <w:spacing w:before="303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</w:rPr>
              <w:t>单位</w:t>
            </w:r>
          </w:p>
        </w:tc>
        <w:tc>
          <w:tcPr>
            <w:tcW w:w="1999" w:type="dxa"/>
            <w:tcBorders>
              <w:tl2br w:val="nil"/>
              <w:tr2bl w:val="nil"/>
            </w:tcBorders>
          </w:tcPr>
          <w:p w14:paraId="339AFC82">
            <w:pPr>
              <w:spacing w:before="303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</w:rPr>
              <w:t>预算价（元）</w:t>
            </w:r>
          </w:p>
        </w:tc>
      </w:tr>
      <w:tr w14:paraId="2F03273A">
        <w:tblPrEx>
          <w:tblLayout w:type="fixed"/>
        </w:tblPrEx>
        <w:trPr>
          <w:trHeight w:val="627" w:hRule="atLeast"/>
        </w:trPr>
        <w:tc>
          <w:tcPr>
            <w:tcW w:w="1142" w:type="dxa"/>
            <w:tcBorders>
              <w:tl2br w:val="nil"/>
              <w:tr2bl w:val="nil"/>
            </w:tcBorders>
          </w:tcPr>
          <w:p w14:paraId="0A1161A6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position w:val="2"/>
                <w:sz w:val="24"/>
              </w:rPr>
              <w:t>1</w:t>
            </w:r>
          </w:p>
        </w:tc>
        <w:tc>
          <w:tcPr>
            <w:tcW w:w="3358" w:type="dxa"/>
            <w:tcBorders>
              <w:tl2br w:val="nil"/>
              <w:tr2bl w:val="nil"/>
            </w:tcBorders>
          </w:tcPr>
          <w:p w14:paraId="7D5DCB8A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步态采集设备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 w14:paraId="477EA2D3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7</w:t>
            </w:r>
          </w:p>
        </w:tc>
        <w:tc>
          <w:tcPr>
            <w:tcW w:w="1244" w:type="dxa"/>
            <w:tcBorders>
              <w:tl2br w:val="nil"/>
              <w:tr2bl w:val="nil"/>
            </w:tcBorders>
          </w:tcPr>
          <w:p w14:paraId="70C13BF7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套</w:t>
            </w:r>
          </w:p>
        </w:tc>
        <w:tc>
          <w:tcPr>
            <w:tcW w:w="1999" w:type="dxa"/>
            <w:tcBorders>
              <w:tl2br w:val="nil"/>
              <w:tr2bl w:val="nil"/>
            </w:tcBorders>
          </w:tcPr>
          <w:p w14:paraId="33428F05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100000</w:t>
            </w:r>
          </w:p>
        </w:tc>
      </w:tr>
    </w:tbl>
    <w:p w14:paraId="29CE079B">
      <w:pPr>
        <w:spacing w:line="287" w:lineRule="auto"/>
        <w:rPr>
          <w:rFonts w:ascii="Arial"/>
        </w:rPr>
      </w:pPr>
    </w:p>
    <w:p w14:paraId="1E8A34D7">
      <w:pPr>
        <w:spacing w:before="114" w:line="360" w:lineRule="auto"/>
        <w:ind w:left="492"/>
        <w:rPr>
          <w:rFonts w:ascii="Times New Roman" w:hAnsi="Times New Roman" w:eastAsia="宋体" w:cs="Times New Roman"/>
          <w:sz w:val="24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pacing w:val="3"/>
          <w:sz w:val="24"/>
        </w:rPr>
        <w:t>二、步态采集设备要求</w:t>
      </w:r>
    </w:p>
    <w:p w14:paraId="075F1DFA">
      <w:pPr>
        <w:pStyle w:val="2"/>
        <w:spacing w:before="198" w:line="360" w:lineRule="auto"/>
        <w:ind w:left="14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pacing w:val="4"/>
          <w:sz w:val="24"/>
          <w:szCs w:val="24"/>
        </w:rPr>
        <w:t>（一）采集指标</w:t>
      </w:r>
      <w:r>
        <w:rPr>
          <w:rFonts w:hint="eastAsia" w:ascii="Times New Roman" w:hAnsi="Times New Roman" w:eastAsia="宋体" w:cs="Times New Roman"/>
          <w:spacing w:val="4"/>
          <w:sz w:val="24"/>
          <w:szCs w:val="24"/>
          <w:lang w:eastAsia="zh-CN"/>
        </w:rPr>
        <w:t>：</w:t>
      </w:r>
    </w:p>
    <w:p w14:paraId="5F135B46">
      <w:pPr>
        <w:widowControl/>
        <w:spacing w:line="360" w:lineRule="auto"/>
        <w:ind w:firstLine="464" w:firstLineChars="200"/>
        <w:jc w:val="left"/>
        <w:rPr>
          <w:rFonts w:ascii="Times New Roman" w:hAnsi="Times New Roman" w:eastAsia="宋体" w:cs="Times New Roman"/>
          <w:spacing w:val="-4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spacing w:val="-4"/>
          <w:sz w:val="24"/>
        </w:rPr>
        <w:t>包括但不限于：步速、步幅、步频、转向角、单腿支撑的稳定性、着地角度、蹬离角度、拍地速度、最大摆动速度、摆动宽度、足偏角、着地内翻角度、旋前幅度、旋前速度、离地高度</w:t>
      </w:r>
    </w:p>
    <w:p w14:paraId="7E22FB1E">
      <w:pPr>
        <w:pStyle w:val="2"/>
        <w:numPr>
          <w:ilvl w:val="0"/>
          <w:numId w:val="1"/>
        </w:numPr>
        <w:spacing w:before="198" w:line="360" w:lineRule="auto"/>
        <w:ind w:left="141"/>
        <w:rPr>
          <w:rFonts w:ascii="Times New Roman" w:hAnsi="Times New Roman" w:eastAsia="宋体" w:cs="Times New Roman"/>
          <w:spacing w:val="4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pacing w:val="4"/>
          <w:sz w:val="24"/>
          <w:szCs w:val="24"/>
          <w:lang w:eastAsia="zh-CN"/>
        </w:rPr>
        <w:t>租赁时间</w:t>
      </w:r>
      <w:r>
        <w:rPr>
          <w:rFonts w:hint="eastAsia" w:ascii="Times New Roman" w:hAnsi="Times New Roman" w:eastAsia="宋体" w:cs="Times New Roman"/>
          <w:spacing w:val="4"/>
          <w:sz w:val="24"/>
          <w:szCs w:val="24"/>
          <w:lang w:eastAsia="zh-CN"/>
        </w:rPr>
        <w:t>：</w:t>
      </w:r>
    </w:p>
    <w:p w14:paraId="3A8BE142">
      <w:pPr>
        <w:pStyle w:val="2"/>
        <w:spacing w:before="198" w:line="360" w:lineRule="auto"/>
        <w:ind w:firstLine="464" w:firstLineChars="200"/>
        <w:rPr>
          <w:rFonts w:ascii="Times New Roman" w:hAnsi="Times New Roman" w:eastAsia="宋体" w:cs="Times New Roman"/>
          <w:spacing w:val="-4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pacing w:val="-4"/>
          <w:sz w:val="24"/>
          <w:szCs w:val="24"/>
          <w:lang w:eastAsia="zh-CN"/>
        </w:rPr>
        <w:t>2026年</w:t>
      </w:r>
      <w:r>
        <w:rPr>
          <w:rFonts w:hint="eastAsia" w:ascii="Times New Roman" w:hAnsi="Times New Roman" w:eastAsia="宋体" w:cs="Times New Roman"/>
          <w:spacing w:val="-4"/>
          <w:sz w:val="24"/>
          <w:szCs w:val="24"/>
          <w:lang w:eastAsia="zh-CN"/>
        </w:rPr>
        <w:t>7</w:t>
      </w:r>
      <w:r>
        <w:rPr>
          <w:rFonts w:ascii="Times New Roman" w:hAnsi="Times New Roman" w:eastAsia="宋体" w:cs="Times New Roman"/>
          <w:spacing w:val="-4"/>
          <w:sz w:val="24"/>
          <w:szCs w:val="24"/>
          <w:lang w:eastAsia="zh-CN"/>
        </w:rPr>
        <w:t>月-202</w:t>
      </w:r>
      <w:r>
        <w:rPr>
          <w:rFonts w:hint="eastAsia" w:ascii="Times New Roman" w:hAnsi="Times New Roman" w:eastAsia="宋体" w:cs="Times New Roman"/>
          <w:spacing w:val="-4"/>
          <w:sz w:val="24"/>
          <w:szCs w:val="24"/>
          <w:lang w:eastAsia="zh-CN"/>
        </w:rPr>
        <w:t>7</w:t>
      </w:r>
      <w:r>
        <w:rPr>
          <w:rFonts w:ascii="Times New Roman" w:hAnsi="Times New Roman" w:eastAsia="宋体" w:cs="Times New Roman"/>
          <w:spacing w:val="-4"/>
          <w:sz w:val="24"/>
          <w:szCs w:val="24"/>
          <w:lang w:eastAsia="zh-CN"/>
        </w:rPr>
        <w:t>年</w:t>
      </w:r>
      <w:r>
        <w:rPr>
          <w:rFonts w:hint="eastAsia" w:ascii="Times New Roman" w:hAnsi="Times New Roman" w:eastAsia="宋体" w:cs="Times New Roman"/>
          <w:spacing w:val="-4"/>
          <w:sz w:val="24"/>
          <w:szCs w:val="24"/>
          <w:lang w:eastAsia="zh-CN"/>
        </w:rPr>
        <w:t>7</w:t>
      </w:r>
      <w:r>
        <w:rPr>
          <w:rFonts w:ascii="Times New Roman" w:hAnsi="Times New Roman" w:eastAsia="宋体" w:cs="Times New Roman"/>
          <w:spacing w:val="-4"/>
          <w:sz w:val="24"/>
          <w:szCs w:val="24"/>
          <w:lang w:eastAsia="zh-CN"/>
        </w:rPr>
        <w:t>月</w:t>
      </w:r>
      <w:r>
        <w:rPr>
          <w:rFonts w:hint="eastAsia" w:ascii="Times New Roman" w:hAnsi="Times New Roman" w:eastAsia="宋体" w:cs="Times New Roman"/>
          <w:spacing w:val="-4"/>
          <w:sz w:val="24"/>
          <w:szCs w:val="24"/>
          <w:lang w:eastAsia="zh-CN"/>
        </w:rPr>
        <w:t>，共一年时间。</w:t>
      </w:r>
    </w:p>
    <w:p w14:paraId="12FE69A3">
      <w:pPr>
        <w:pStyle w:val="2"/>
        <w:numPr>
          <w:ilvl w:val="0"/>
          <w:numId w:val="1"/>
        </w:numPr>
        <w:spacing w:before="198" w:line="360" w:lineRule="auto"/>
        <w:ind w:left="141"/>
        <w:rPr>
          <w:rFonts w:ascii="Times New Roman" w:hAnsi="Times New Roman" w:eastAsia="宋体" w:cs="Times New Roman"/>
          <w:spacing w:val="4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pacing w:val="4"/>
          <w:sz w:val="24"/>
          <w:szCs w:val="24"/>
          <w:lang w:eastAsia="zh-CN"/>
        </w:rPr>
        <w:t>其他</w:t>
      </w:r>
    </w:p>
    <w:p w14:paraId="4B499D8B">
      <w:pPr>
        <w:rPr>
          <w:sz w:val="34"/>
          <w:szCs w:val="34"/>
        </w:rPr>
      </w:pPr>
      <w:r>
        <w:rPr>
          <w:rFonts w:ascii="Times New Roman" w:hAnsi="Times New Roman" w:eastAsia="宋体" w:cs="Times New Roman"/>
          <w:spacing w:val="-4"/>
          <w:sz w:val="24"/>
        </w:rPr>
        <w:t>租赁期间若设备出现故障，则由供应商</w:t>
      </w:r>
      <w:r>
        <w:rPr>
          <w:rFonts w:hint="eastAsia" w:ascii="Times New Roman" w:hAnsi="Times New Roman" w:eastAsia="宋体" w:cs="Times New Roman"/>
          <w:spacing w:val="-4"/>
          <w:sz w:val="24"/>
        </w:rPr>
        <w:t>配合</w:t>
      </w:r>
      <w:r>
        <w:rPr>
          <w:rFonts w:ascii="Times New Roman" w:hAnsi="Times New Roman" w:eastAsia="宋体" w:cs="Times New Roman"/>
          <w:spacing w:val="-4"/>
          <w:sz w:val="24"/>
        </w:rPr>
        <w:t>提供</w:t>
      </w:r>
      <w:r>
        <w:rPr>
          <w:rFonts w:hint="eastAsia" w:ascii="Times New Roman" w:hAnsi="Times New Roman" w:eastAsia="宋体" w:cs="Times New Roman"/>
          <w:spacing w:val="-4"/>
          <w:sz w:val="24"/>
        </w:rPr>
        <w:t>相应的</w:t>
      </w:r>
      <w:r>
        <w:rPr>
          <w:rFonts w:ascii="Times New Roman" w:hAnsi="Times New Roman" w:eastAsia="宋体" w:cs="Times New Roman"/>
          <w:spacing w:val="-4"/>
          <w:sz w:val="24"/>
        </w:rPr>
        <w:t>维护</w:t>
      </w:r>
      <w:r>
        <w:rPr>
          <w:rFonts w:hint="eastAsia" w:ascii="Times New Roman" w:hAnsi="Times New Roman" w:eastAsia="宋体" w:cs="Times New Roman"/>
          <w:spacing w:val="-4"/>
          <w:sz w:val="24"/>
        </w:rPr>
        <w:t>及维修</w:t>
      </w:r>
      <w:r>
        <w:rPr>
          <w:rFonts w:ascii="Times New Roman" w:hAnsi="Times New Roman" w:eastAsia="宋体" w:cs="Times New Roman"/>
          <w:spacing w:val="-4"/>
          <w:sz w:val="24"/>
        </w:rPr>
        <w:t>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armonyOS Sans">
    <w:panose1 w:val="00000500000000000000"/>
    <w:charset w:val="00"/>
    <w:family w:val="auto"/>
    <w:pitch w:val="default"/>
    <w:sig w:usb0="00000000" w:usb1="00000000" w:usb2="00000000" w:usb3="00000000" w:csb0="00000001" w:csb1="00000000"/>
  </w:font>
  <w:font w:name="书宋-简"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HarmonyOS Sans SC"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F0B3B9"/>
    <w:multiLevelType w:val="singleLevel"/>
    <w:tmpl w:val="E4F0B3B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" w:hAnsi="仿宋" w:eastAsia="仿宋" w:cs="仿宋"/>
      <w:sz w:val="31"/>
      <w:szCs w:val="31"/>
      <w:lang w:eastAsia="en-US"/>
    </w:rPr>
  </w:style>
  <w:style w:type="table" w:customStyle="1" w:styleId="5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2026-06-24T18:53:10Z</dcterms:created>
  <dc:creator>iPhone</dc:creator>
  <cp:lastModifiedBy>iPhone</cp:lastModifiedBy>
  <dcterms:modified xsi:type="dcterms:W3CDTF">2026-06-24T18:53:43Z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2052-26.6.1</vt:lpwstr>
  </property>
  <property fmtid="{D5CDD505-2E9C-101B-9397-08002B2CF9AE}" pid="3" name="ICV">
    <vt:lpwstr>55E22C4C478C500816B73B6A9D85CF8D_31</vt:lpwstr>
  </property>
</Properties>
</file>