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240" w:lineRule="auto"/>
        <w:ind w:firstLine="0" w:firstLineChars="0"/>
        <w:jc w:val="center"/>
        <w:rPr>
          <w:rFonts w:ascii="文鼎小标宋简" w:hAnsi="宋体" w:eastAsia="文鼎小标宋简"/>
          <w:bCs/>
          <w:color w:val="000000" w:themeColor="text1"/>
          <w:sz w:val="30"/>
          <w:szCs w:val="30"/>
          <w14:textFill>
            <w14:solidFill>
              <w14:schemeClr w14:val="tx1"/>
            </w14:solidFill>
          </w14:textFill>
        </w:rPr>
      </w:pPr>
      <w:r>
        <w:rPr>
          <w:rFonts w:hint="eastAsia"/>
          <w:b/>
          <w:bCs/>
          <w:sz w:val="30"/>
          <w:lang w:val="en-US" w:eastAsia="zh-CN"/>
        </w:rPr>
        <w:t xml:space="preserve"> </w:t>
      </w:r>
      <w:r>
        <w:rPr>
          <w:rFonts w:hint="eastAsia"/>
          <w:b/>
          <w:bCs/>
          <w:sz w:val="30"/>
          <w:szCs w:val="24"/>
        </w:rPr>
        <w:t>中医骨伤科学专业培养方案</w:t>
      </w:r>
    </w:p>
    <w:p>
      <w:pPr>
        <w:spacing w:line="240" w:lineRule="auto"/>
        <w:ind w:firstLine="0" w:firstLineChars="0"/>
        <w:jc w:val="center"/>
        <w:rPr>
          <w:b/>
          <w:bCs/>
          <w:sz w:val="30"/>
          <w:szCs w:val="24"/>
        </w:rPr>
      </w:pPr>
      <w:r>
        <w:rPr>
          <w:rFonts w:hint="eastAsia"/>
          <w:b/>
          <w:bCs/>
          <w:sz w:val="30"/>
          <w:szCs w:val="24"/>
        </w:rPr>
        <w:t>（100513TK）</w:t>
      </w:r>
    </w:p>
    <w:p>
      <w:pPr>
        <w:spacing w:line="380" w:lineRule="exact"/>
        <w:ind w:firstLine="422"/>
        <w:rPr>
          <w:rFonts w:ascii="宋体" w:hAnsi="宋体"/>
          <w:szCs w:val="24"/>
        </w:rPr>
      </w:pPr>
      <w:r>
        <w:rPr>
          <w:rFonts w:hint="eastAsia" w:ascii="宋体" w:hAnsi="宋体"/>
          <w:b/>
          <w:szCs w:val="24"/>
        </w:rPr>
        <w:t xml:space="preserve">一、培养目标   </w:t>
      </w:r>
    </w:p>
    <w:p>
      <w:pPr>
        <w:spacing w:line="400" w:lineRule="exact"/>
        <w:ind w:firstLine="420"/>
        <w:rPr>
          <w:rFonts w:ascii="宋体" w:hAnsi="宋体"/>
          <w:szCs w:val="24"/>
        </w:rPr>
      </w:pPr>
      <w:r>
        <w:rPr>
          <w:rFonts w:hint="eastAsia" w:ascii="宋体" w:hAnsi="宋体"/>
          <w:szCs w:val="24"/>
        </w:rPr>
        <w:t>本专业贯彻落实党的教育方针和国家关于中医药教育的有关政策，立足福建，服务海丝建设，培养德智体美劳全面发展，具有良好的人文、科学和职业素养，系统的中医学基本理论、基本知识、中医骨伤科学专业知识，较强的中医思维与临床实践能力，较强的传承能力与创新精神，对中医骨伤科常见病症进行中医临床诊疗的能力，具有社会责任感，能在医疗卫生领域从事医疗、预防、保健、康复等方面工作的中医骨伤科应用型人才。</w:t>
      </w:r>
    </w:p>
    <w:p>
      <w:pPr>
        <w:spacing w:line="400" w:lineRule="exact"/>
        <w:ind w:firstLine="420"/>
        <w:rPr>
          <w:rFonts w:ascii="宋体" w:cs="宋体"/>
          <w:kern w:val="0"/>
          <w:szCs w:val="21"/>
        </w:rPr>
      </w:pPr>
      <w:r>
        <w:rPr>
          <w:rFonts w:hint="eastAsia" w:ascii="宋体" w:hAnsi="宋体"/>
          <w:szCs w:val="24"/>
        </w:rPr>
        <w:t>本专业学生毕业后五年左右应达到以</w:t>
      </w:r>
      <w:r>
        <w:rPr>
          <w:rFonts w:ascii="宋体" w:cs="宋体"/>
          <w:kern w:val="0"/>
          <w:szCs w:val="21"/>
        </w:rPr>
        <w:t>下目标</w:t>
      </w:r>
      <w:r>
        <w:rPr>
          <w:rFonts w:hint="eastAsia" w:ascii="宋体" w:cs="宋体"/>
          <w:kern w:val="0"/>
          <w:szCs w:val="21"/>
        </w:rPr>
        <w:t>：</w:t>
      </w:r>
    </w:p>
    <w:p>
      <w:pPr>
        <w:spacing w:line="400" w:lineRule="exact"/>
        <w:ind w:firstLine="420"/>
        <w:rPr>
          <w:rFonts w:ascii="宋体" w:cs="宋体"/>
          <w:kern w:val="0"/>
          <w:szCs w:val="21"/>
        </w:rPr>
      </w:pPr>
      <w:r>
        <w:rPr>
          <w:rFonts w:hint="eastAsia" w:ascii="宋体" w:cs="宋体"/>
          <w:kern w:val="0"/>
          <w:szCs w:val="21"/>
        </w:rPr>
        <w:t>1.</w:t>
      </w:r>
      <w:r>
        <w:rPr>
          <w:rFonts w:hint="eastAsia"/>
          <w:szCs w:val="24"/>
        </w:rPr>
        <w:t xml:space="preserve"> </w:t>
      </w:r>
      <w:r>
        <w:rPr>
          <w:rFonts w:hint="eastAsia" w:ascii="宋体" w:cs="宋体"/>
          <w:kern w:val="0"/>
          <w:szCs w:val="21"/>
        </w:rPr>
        <w:t>思想道德与职业素养：坚守、践行社会主义核心价值观，具有正确的世界观、人生观和价值观，具有爱国主义、集体主义精神，诚实守信，忠于人民，志愿为人类健康而奋斗；热爱中医药事业，具备高尚的医德与敬业精神；</w:t>
      </w:r>
    </w:p>
    <w:p>
      <w:pPr>
        <w:spacing w:line="400" w:lineRule="exact"/>
        <w:ind w:firstLine="420"/>
        <w:rPr>
          <w:rFonts w:ascii="宋体" w:cs="宋体"/>
          <w:kern w:val="0"/>
          <w:szCs w:val="21"/>
        </w:rPr>
      </w:pPr>
      <w:r>
        <w:rPr>
          <w:rFonts w:hint="eastAsia" w:ascii="宋体" w:cs="宋体"/>
          <w:kern w:val="0"/>
          <w:szCs w:val="21"/>
        </w:rPr>
        <w:t>2.专业能力：具有扎实的中医学基本理论和基本知识，拥有较强的中医思维和临床实践能力，掌握医学学科的科学方法，具有良好的医患沟通能力，胜任中医医疗、预防、保健、康复、中医教育、科研、对外交流、文化传播以及中医药事业管理等工作，成为中医医疗、教学与管理的骨干力量。</w:t>
      </w:r>
    </w:p>
    <w:p>
      <w:pPr>
        <w:spacing w:line="400" w:lineRule="exact"/>
        <w:ind w:firstLine="420"/>
        <w:rPr>
          <w:rFonts w:ascii="宋体" w:cs="宋体"/>
          <w:kern w:val="0"/>
          <w:szCs w:val="21"/>
        </w:rPr>
      </w:pPr>
      <w:r>
        <w:rPr>
          <w:rFonts w:hint="eastAsia" w:ascii="宋体" w:cs="宋体"/>
          <w:kern w:val="0"/>
          <w:szCs w:val="21"/>
        </w:rPr>
        <w:t>3.合作能力：具有团队协作精神和沟通合作能力， 与同事、社区、其他部门和公共媒体进行有效的沟通，通过有效的团队合作与涉及医疗保健的其他专业人士合作共事，并共同进步。</w:t>
      </w:r>
    </w:p>
    <w:p>
      <w:pPr>
        <w:spacing w:line="400" w:lineRule="exact"/>
        <w:ind w:firstLine="420"/>
        <w:rPr>
          <w:rFonts w:ascii="宋体" w:cs="宋体"/>
          <w:kern w:val="0"/>
          <w:szCs w:val="21"/>
        </w:rPr>
      </w:pPr>
      <w:r>
        <w:rPr>
          <w:rFonts w:hint="eastAsia" w:ascii="宋体" w:cs="宋体"/>
          <w:kern w:val="0"/>
          <w:szCs w:val="21"/>
        </w:rPr>
        <w:t>4.专业发展：具有终身学习能力和专业发展意识，具备一定的创新意识和国际视野，能运用反思和批判性思维方法开展研究，不断提升个人综合素养，成为骨干力量。</w:t>
      </w:r>
    </w:p>
    <w:p>
      <w:pPr>
        <w:spacing w:line="400" w:lineRule="exact"/>
        <w:ind w:firstLine="422"/>
        <w:rPr>
          <w:rFonts w:ascii="宋体" w:hAnsi="宋体"/>
          <w:b/>
          <w:szCs w:val="24"/>
        </w:rPr>
      </w:pPr>
      <w:r>
        <w:rPr>
          <w:rFonts w:hint="eastAsia" w:ascii="宋体" w:hAnsi="宋体"/>
          <w:b/>
          <w:szCs w:val="24"/>
        </w:rPr>
        <w:t>二、毕业要求</w:t>
      </w:r>
    </w:p>
    <w:p>
      <w:pPr>
        <w:spacing w:line="400" w:lineRule="exact"/>
        <w:ind w:firstLine="420"/>
        <w:rPr>
          <w:rFonts w:ascii="宋体" w:hAnsi="宋体"/>
          <w:szCs w:val="24"/>
        </w:rPr>
      </w:pPr>
      <w:r>
        <w:rPr>
          <w:rFonts w:hint="eastAsia" w:ascii="宋体" w:hAnsi="宋体"/>
          <w:szCs w:val="24"/>
        </w:rPr>
        <w:t>本专业毕业生应具备良好的人文、科学与职业素养，较为深厚的中国传统文化底蕴；较为系统的中医基础理论、基本知识和中医骨伤科学的基本理论、基本知识；较强的中医思维与临床实践能力；较强的传承能力、创新与创业能力；掌握相应的科学方法，具有自主学习和终身学习的能力，最终达到知识、能力、素质协调发展；能够从事着中医医疗以及预防、保健、康复工作的中医学应用型人才。</w:t>
      </w:r>
    </w:p>
    <w:p>
      <w:pPr>
        <w:spacing w:line="400" w:lineRule="exact"/>
        <w:ind w:firstLine="420"/>
        <w:rPr>
          <w:rFonts w:ascii="宋体" w:hAnsi="宋体"/>
          <w:szCs w:val="24"/>
        </w:rPr>
      </w:pPr>
      <w:r>
        <w:rPr>
          <w:rFonts w:hint="eastAsia" w:ascii="宋体" w:hAnsi="宋体"/>
          <w:szCs w:val="24"/>
        </w:rPr>
        <w:t>毕业生应获得以下几方面的知识和能力：</w:t>
      </w:r>
    </w:p>
    <w:p>
      <w:pPr>
        <w:spacing w:line="400" w:lineRule="atLeast"/>
        <w:ind w:firstLine="420"/>
        <w:rPr>
          <w:rFonts w:ascii="宋体" w:hAnsi="宋体"/>
          <w:szCs w:val="24"/>
        </w:rPr>
      </w:pPr>
      <w:r>
        <w:rPr>
          <w:rFonts w:hint="eastAsia" w:ascii="宋体" w:hAnsi="宋体"/>
          <w:szCs w:val="24"/>
        </w:rPr>
        <w:t>（一）思想道德与职业素质要求</w:t>
      </w:r>
    </w:p>
    <w:p>
      <w:pPr>
        <w:spacing w:line="400" w:lineRule="exact"/>
        <w:ind w:firstLine="420"/>
        <w:rPr>
          <w:rFonts w:ascii="宋体" w:hAnsi="宋体"/>
          <w:szCs w:val="24"/>
        </w:rPr>
      </w:pPr>
      <w:r>
        <w:rPr>
          <w:rFonts w:hint="eastAsia" w:ascii="宋体" w:hAnsi="宋体"/>
          <w:szCs w:val="24"/>
        </w:rPr>
        <w:t>1.具有正确的世界观、人生观和价值观，具有爱国主义、集体主义精神，诚实守信，忠于人民，志愿为人类健康而奋斗。</w:t>
      </w:r>
    </w:p>
    <w:p>
      <w:pPr>
        <w:spacing w:line="400" w:lineRule="exact"/>
        <w:ind w:firstLine="420"/>
        <w:rPr>
          <w:rFonts w:ascii="宋体" w:hAnsi="宋体"/>
          <w:szCs w:val="24"/>
        </w:rPr>
      </w:pPr>
      <w:r>
        <w:rPr>
          <w:rFonts w:hint="eastAsia" w:ascii="宋体" w:hAnsi="宋体"/>
          <w:szCs w:val="24"/>
        </w:rPr>
        <w:t>2.热爱中医骨伤事业，积极运用中医药理论、方法与手段，将预防疾病、祛除病痛、关爱患者与维护民众的健康利益作为自己的职业责任。</w:t>
      </w:r>
    </w:p>
    <w:p>
      <w:pPr>
        <w:spacing w:line="400" w:lineRule="exact"/>
        <w:ind w:firstLine="420"/>
        <w:rPr>
          <w:rFonts w:ascii="宋体" w:hAnsi="宋体"/>
          <w:szCs w:val="24"/>
        </w:rPr>
      </w:pPr>
      <w:r>
        <w:rPr>
          <w:rFonts w:hint="eastAsia" w:ascii="宋体" w:hAnsi="宋体"/>
          <w:szCs w:val="24"/>
        </w:rPr>
        <w:t>3.重视患者的个人信仰、人文背景与价值观念差异。尊重患者及家属，认识到良好的医疗实践取决于医生、患者及家属之间的相互理解和沟通。</w:t>
      </w:r>
    </w:p>
    <w:p>
      <w:pPr>
        <w:spacing w:line="400" w:lineRule="exact"/>
        <w:ind w:firstLine="420"/>
        <w:rPr>
          <w:rFonts w:ascii="宋体" w:hAnsi="宋体"/>
          <w:szCs w:val="24"/>
        </w:rPr>
      </w:pPr>
      <w:r>
        <w:rPr>
          <w:rFonts w:hint="eastAsia" w:ascii="宋体" w:hAnsi="宋体"/>
          <w:szCs w:val="24"/>
        </w:rPr>
        <w:t>4.尊重生命，重视医学伦理问题。在医疗服务中，贯彻知情同意原则，为患者的隐私保密，公正平等地对待每一位患者。</w:t>
      </w:r>
    </w:p>
    <w:p>
      <w:pPr>
        <w:spacing w:line="400" w:lineRule="exact"/>
        <w:ind w:firstLine="420"/>
        <w:rPr>
          <w:rFonts w:ascii="宋体" w:hAnsi="宋体"/>
          <w:szCs w:val="24"/>
        </w:rPr>
      </w:pPr>
      <w:r>
        <w:rPr>
          <w:rFonts w:hint="eastAsia" w:ascii="宋体" w:hAnsi="宋体"/>
          <w:szCs w:val="24"/>
        </w:rPr>
        <w:t>5.具有终身学习的观念，具有自我完善意识与不断追求卓越的精神。</w:t>
      </w:r>
    </w:p>
    <w:p>
      <w:pPr>
        <w:spacing w:line="400" w:lineRule="exact"/>
        <w:ind w:firstLine="420"/>
        <w:rPr>
          <w:rFonts w:ascii="宋体" w:hAnsi="宋体"/>
          <w:szCs w:val="24"/>
        </w:rPr>
      </w:pPr>
      <w:r>
        <w:rPr>
          <w:rFonts w:hint="eastAsia" w:ascii="宋体" w:hAnsi="宋体"/>
          <w:szCs w:val="24"/>
        </w:rPr>
        <w:t>6.具有实事求是的工作态度，对于自己不能胜任和安全处理的医疗问题，主动寻求其他医师的帮助。</w:t>
      </w:r>
    </w:p>
    <w:p>
      <w:pPr>
        <w:spacing w:line="400" w:lineRule="exact"/>
        <w:ind w:firstLine="420"/>
        <w:rPr>
          <w:rFonts w:ascii="宋体" w:hAnsi="宋体"/>
          <w:szCs w:val="24"/>
        </w:rPr>
      </w:pPr>
      <w:r>
        <w:rPr>
          <w:rFonts w:hint="eastAsia" w:ascii="宋体" w:hAnsi="宋体"/>
          <w:szCs w:val="24"/>
        </w:rPr>
        <w:t>7.尊重同事和其他卫生保健专业人员，具有团队合作精神。</w:t>
      </w:r>
    </w:p>
    <w:p>
      <w:pPr>
        <w:spacing w:line="400" w:lineRule="exact"/>
        <w:ind w:firstLine="420"/>
        <w:rPr>
          <w:rFonts w:ascii="宋体" w:hAnsi="宋体"/>
          <w:szCs w:val="24"/>
        </w:rPr>
      </w:pPr>
      <w:r>
        <w:rPr>
          <w:rFonts w:hint="eastAsia" w:ascii="宋体" w:hAnsi="宋体"/>
          <w:szCs w:val="24"/>
        </w:rPr>
        <w:t>8.具备依法行医的观念，能够运用法律维护患者与自身的合法权益。</w:t>
      </w:r>
    </w:p>
    <w:p>
      <w:pPr>
        <w:spacing w:line="400" w:lineRule="exact"/>
        <w:ind w:firstLine="420"/>
        <w:rPr>
          <w:rFonts w:ascii="宋体" w:hAnsi="宋体"/>
          <w:szCs w:val="24"/>
        </w:rPr>
      </w:pPr>
      <w:r>
        <w:rPr>
          <w:rFonts w:hint="eastAsia" w:ascii="宋体" w:hAnsi="宋体"/>
          <w:szCs w:val="24"/>
        </w:rPr>
        <w:t>9.在应用各种可能的技术去追求准确的诊断或改变疾病的进程时，能够充分考虑患者及家属的利益并发挥中医药卫生资源的最大效益。</w:t>
      </w:r>
    </w:p>
    <w:p>
      <w:pPr>
        <w:spacing w:line="400" w:lineRule="exact"/>
        <w:ind w:firstLine="420"/>
        <w:rPr>
          <w:rFonts w:ascii="宋体" w:hAnsi="宋体"/>
          <w:szCs w:val="24"/>
        </w:rPr>
      </w:pPr>
      <w:r>
        <w:rPr>
          <w:rFonts w:hint="eastAsia" w:ascii="宋体" w:hAnsi="宋体"/>
          <w:szCs w:val="24"/>
        </w:rPr>
        <w:t>10.具有科学的态度，具有批判性思维和创新精神。</w:t>
      </w:r>
    </w:p>
    <w:p>
      <w:pPr>
        <w:spacing w:line="400" w:lineRule="exact"/>
        <w:ind w:firstLine="420"/>
        <w:rPr>
          <w:rFonts w:ascii="宋体" w:hAnsi="宋体" w:cs="宋体"/>
          <w:color w:val="000000"/>
          <w:szCs w:val="21"/>
        </w:rPr>
      </w:pPr>
      <w:r>
        <w:rPr>
          <w:rFonts w:hint="eastAsia" w:ascii="宋体" w:hAnsi="宋体" w:cs="宋体"/>
          <w:color w:val="000000"/>
          <w:szCs w:val="21"/>
        </w:rPr>
        <w:t>（二）知识目标</w:t>
      </w:r>
    </w:p>
    <w:p>
      <w:pPr>
        <w:spacing w:line="400" w:lineRule="exact"/>
        <w:ind w:firstLine="420"/>
        <w:rPr>
          <w:rFonts w:ascii="宋体" w:hAnsi="宋体"/>
          <w:szCs w:val="24"/>
        </w:rPr>
      </w:pPr>
      <w:r>
        <w:rPr>
          <w:rFonts w:hint="eastAsia" w:ascii="宋体" w:hAnsi="宋体"/>
          <w:szCs w:val="24"/>
        </w:rPr>
        <w:t>1.掌握相关人文社会科学、自然科学基本知识和科学方法，尤其是具有中国传统文化特色的哲学、文学、史学等内容，并能用于指导未来的学习和医疗实践。</w:t>
      </w:r>
    </w:p>
    <w:p>
      <w:pPr>
        <w:spacing w:line="400" w:lineRule="exact"/>
        <w:ind w:firstLine="420"/>
        <w:rPr>
          <w:rFonts w:ascii="宋体" w:hAnsi="宋体"/>
          <w:szCs w:val="24"/>
        </w:rPr>
      </w:pPr>
      <w:r>
        <w:rPr>
          <w:rFonts w:hint="eastAsia" w:ascii="宋体" w:hAnsi="宋体"/>
          <w:szCs w:val="24"/>
        </w:rPr>
        <w:t>2.熟悉中医学的主要学术观点、发展动态及行业需求。</w:t>
      </w:r>
    </w:p>
    <w:p>
      <w:pPr>
        <w:spacing w:line="400" w:lineRule="exact"/>
        <w:ind w:firstLine="420"/>
        <w:rPr>
          <w:rFonts w:ascii="宋体" w:hAnsi="宋体"/>
          <w:szCs w:val="24"/>
        </w:rPr>
      </w:pPr>
      <w:r>
        <w:rPr>
          <w:rFonts w:hint="eastAsia" w:ascii="宋体" w:hAnsi="宋体"/>
          <w:szCs w:val="24"/>
        </w:rPr>
        <w:t>3.掌握中医学基础知识及临床技能，中医骨伤科学的基本理论、基本知识与基本技能。</w:t>
      </w:r>
    </w:p>
    <w:p>
      <w:pPr>
        <w:spacing w:line="400" w:lineRule="exact"/>
        <w:ind w:firstLine="420"/>
        <w:rPr>
          <w:rFonts w:ascii="宋体" w:hAnsi="宋体"/>
          <w:szCs w:val="24"/>
        </w:rPr>
      </w:pPr>
      <w:r>
        <w:rPr>
          <w:rFonts w:hint="eastAsia" w:ascii="宋体" w:hAnsi="宋体"/>
          <w:szCs w:val="24"/>
        </w:rPr>
        <w:t>4.掌握中医传统与现代疗法治疗骨伤科常见病、多发病的临床诊疗基本知识。</w:t>
      </w:r>
    </w:p>
    <w:p>
      <w:pPr>
        <w:spacing w:line="400" w:lineRule="exact"/>
        <w:ind w:firstLine="420"/>
        <w:rPr>
          <w:rFonts w:ascii="宋体" w:hAnsi="宋体"/>
          <w:szCs w:val="24"/>
        </w:rPr>
      </w:pPr>
      <w:r>
        <w:rPr>
          <w:rFonts w:hint="eastAsia" w:ascii="宋体" w:hAnsi="宋体"/>
          <w:szCs w:val="24"/>
        </w:rPr>
        <w:t>5.掌握必要的基础医学、临床医学基本知识。</w:t>
      </w:r>
    </w:p>
    <w:p>
      <w:pPr>
        <w:spacing w:line="400" w:lineRule="exact"/>
        <w:ind w:firstLine="420"/>
        <w:rPr>
          <w:rFonts w:ascii="宋体" w:hAnsi="宋体"/>
          <w:szCs w:val="24"/>
        </w:rPr>
      </w:pPr>
      <w:r>
        <w:rPr>
          <w:rFonts w:hint="eastAsia" w:ascii="宋体" w:hAnsi="宋体"/>
          <w:szCs w:val="24"/>
        </w:rPr>
        <w:t>6.掌握必要的药理学知识与临床合理用药原则。</w:t>
      </w:r>
    </w:p>
    <w:p>
      <w:pPr>
        <w:spacing w:line="400" w:lineRule="exact"/>
        <w:ind w:firstLine="420"/>
        <w:rPr>
          <w:rFonts w:ascii="宋体" w:hAnsi="宋体"/>
          <w:szCs w:val="24"/>
        </w:rPr>
      </w:pPr>
      <w:r>
        <w:rPr>
          <w:rFonts w:hint="eastAsia" w:ascii="宋体" w:hAnsi="宋体"/>
          <w:szCs w:val="24"/>
        </w:rPr>
        <w:t>7.掌握必要的心理学与医学伦理学知识，了解减缓病痛、改善病情和残障、心身康复及生命关怀的有关知识。</w:t>
      </w:r>
    </w:p>
    <w:p>
      <w:pPr>
        <w:spacing w:line="400" w:lineRule="exact"/>
        <w:ind w:firstLine="420"/>
        <w:rPr>
          <w:rFonts w:ascii="宋体" w:hAnsi="宋体"/>
          <w:szCs w:val="24"/>
        </w:rPr>
      </w:pPr>
      <w:r>
        <w:rPr>
          <w:rFonts w:hint="eastAsia" w:ascii="宋体" w:hAnsi="宋体"/>
          <w:szCs w:val="24"/>
        </w:rPr>
        <w:t>8.熟悉中医养生保健及骨伤康复等基本知识。</w:t>
      </w:r>
    </w:p>
    <w:p>
      <w:pPr>
        <w:spacing w:line="400" w:lineRule="exact"/>
        <w:ind w:firstLine="420"/>
        <w:rPr>
          <w:rFonts w:ascii="宋体" w:hAnsi="宋体"/>
          <w:szCs w:val="24"/>
        </w:rPr>
      </w:pPr>
      <w:r>
        <w:rPr>
          <w:rFonts w:hint="eastAsia" w:ascii="宋体" w:hAnsi="宋体"/>
          <w:szCs w:val="24"/>
        </w:rPr>
        <w:t>9.熟悉预防医学与全科医学知识，了解常见传染病的发生、发展、传播的基本规律和防治原则，以及中医全科医生的工作任务、方式。</w:t>
      </w:r>
    </w:p>
    <w:p>
      <w:pPr>
        <w:spacing w:line="400" w:lineRule="exact"/>
        <w:ind w:firstLine="420"/>
        <w:rPr>
          <w:rFonts w:ascii="宋体" w:hAnsi="宋体"/>
          <w:szCs w:val="24"/>
        </w:rPr>
      </w:pPr>
      <w:r>
        <w:rPr>
          <w:rFonts w:hint="eastAsia" w:ascii="宋体" w:hAnsi="宋体"/>
          <w:szCs w:val="24"/>
        </w:rPr>
        <w:t>10.熟悉国家医疗的方针、政策，熟悉骨伤科疾患的现代及今后发展趋势，熟悉相关的医学伦理学与医疗法律。</w:t>
      </w:r>
    </w:p>
    <w:p>
      <w:pPr>
        <w:spacing w:line="400" w:lineRule="exact"/>
        <w:ind w:firstLine="420"/>
        <w:rPr>
          <w:rFonts w:ascii="宋体" w:hAnsi="宋体" w:cs="宋体"/>
          <w:color w:val="000000"/>
          <w:szCs w:val="21"/>
        </w:rPr>
      </w:pPr>
      <w:r>
        <w:rPr>
          <w:rFonts w:hint="eastAsia" w:ascii="宋体" w:hAnsi="宋体" w:cs="宋体"/>
          <w:color w:val="000000"/>
          <w:szCs w:val="21"/>
        </w:rPr>
        <w:t>（三）临床能力目标</w:t>
      </w:r>
    </w:p>
    <w:p>
      <w:pPr>
        <w:spacing w:line="400" w:lineRule="exact"/>
        <w:ind w:firstLine="420"/>
        <w:rPr>
          <w:rFonts w:ascii="宋体" w:hAnsi="宋体"/>
          <w:szCs w:val="24"/>
        </w:rPr>
      </w:pPr>
      <w:r>
        <w:rPr>
          <w:rFonts w:hint="eastAsia" w:ascii="宋体" w:hAnsi="宋体"/>
          <w:szCs w:val="24"/>
        </w:rPr>
        <w:t>1.具有运用中医理论和技能全面、系统、正确地进行骨伤科疾病诊察、病史采集、病历书写及语言表达的能力。</w:t>
      </w:r>
    </w:p>
    <w:p>
      <w:pPr>
        <w:spacing w:line="400" w:lineRule="exact"/>
        <w:ind w:firstLine="420"/>
        <w:rPr>
          <w:rFonts w:ascii="宋体" w:hAnsi="宋体"/>
          <w:szCs w:val="24"/>
        </w:rPr>
      </w:pPr>
      <w:r>
        <w:rPr>
          <w:rFonts w:hint="eastAsia" w:ascii="宋体" w:hAnsi="宋体"/>
          <w:szCs w:val="24"/>
        </w:rPr>
        <w:t>2.具有正确运用手法、固定、药物、手术及练功等治疗方法对骨伤常见病、多发病进行综合治疗的能力。</w:t>
      </w:r>
    </w:p>
    <w:p>
      <w:pPr>
        <w:spacing w:line="400" w:lineRule="exact"/>
        <w:ind w:firstLine="420"/>
        <w:rPr>
          <w:rFonts w:ascii="宋体" w:hAnsi="宋体"/>
          <w:szCs w:val="24"/>
        </w:rPr>
      </w:pPr>
      <w:r>
        <w:rPr>
          <w:rFonts w:hint="eastAsia" w:ascii="宋体" w:hAnsi="宋体"/>
          <w:szCs w:val="24"/>
        </w:rPr>
        <w:t>3.具有运用临床医学知识和技能进行系统体格检查的能力。</w:t>
      </w:r>
    </w:p>
    <w:p>
      <w:pPr>
        <w:spacing w:line="400" w:lineRule="exact"/>
        <w:ind w:firstLine="420"/>
        <w:rPr>
          <w:rFonts w:ascii="宋体" w:hAnsi="宋体"/>
          <w:szCs w:val="24"/>
        </w:rPr>
      </w:pPr>
      <w:r>
        <w:rPr>
          <w:rFonts w:hint="eastAsia" w:ascii="宋体" w:hAnsi="宋体"/>
          <w:szCs w:val="24"/>
        </w:rPr>
        <w:t>4.具有合理选择现代临床诊疗技术、方法和手段对骨伤常见病、多发病进行初步诊断、治疗的能力。</w:t>
      </w:r>
    </w:p>
    <w:p>
      <w:pPr>
        <w:spacing w:line="400" w:lineRule="exact"/>
        <w:ind w:firstLine="420"/>
        <w:rPr>
          <w:rFonts w:ascii="宋体" w:hAnsi="宋体"/>
          <w:szCs w:val="24"/>
        </w:rPr>
      </w:pPr>
      <w:r>
        <w:rPr>
          <w:rFonts w:hint="eastAsia" w:ascii="宋体" w:hAnsi="宋体"/>
          <w:szCs w:val="24"/>
        </w:rPr>
        <w:t>5.具有对一般骨伤急症的诊断、急救及处理能力。</w:t>
      </w:r>
    </w:p>
    <w:p>
      <w:pPr>
        <w:spacing w:line="400" w:lineRule="exact"/>
        <w:ind w:firstLine="420"/>
        <w:rPr>
          <w:rFonts w:ascii="宋体" w:hAnsi="宋体"/>
          <w:szCs w:val="24"/>
        </w:rPr>
      </w:pPr>
      <w:r>
        <w:rPr>
          <w:rFonts w:hint="eastAsia" w:ascii="宋体" w:hAnsi="宋体"/>
          <w:szCs w:val="24"/>
        </w:rPr>
        <w:t>6.具有与患者及其家属进行有效沟通的能力，具有与同事和其他卫生保健专业人员等交流沟通与团结协作的能力。</w:t>
      </w:r>
    </w:p>
    <w:p>
      <w:pPr>
        <w:spacing w:line="400" w:lineRule="exact"/>
        <w:ind w:firstLine="420"/>
        <w:rPr>
          <w:rFonts w:ascii="宋体" w:hAnsi="宋体"/>
          <w:szCs w:val="24"/>
        </w:rPr>
      </w:pPr>
      <w:r>
        <w:rPr>
          <w:rFonts w:hint="eastAsia" w:ascii="宋体" w:hAnsi="宋体"/>
          <w:szCs w:val="24"/>
        </w:rPr>
        <w:t>7.具有对患者和公众进行健康生活方式、疾病预防等宣传教育的能力。</w:t>
      </w:r>
    </w:p>
    <w:p>
      <w:pPr>
        <w:spacing w:line="400" w:lineRule="exact"/>
        <w:ind w:firstLine="420"/>
        <w:rPr>
          <w:rFonts w:ascii="宋体" w:hAnsi="宋体"/>
          <w:szCs w:val="24"/>
        </w:rPr>
      </w:pPr>
      <w:r>
        <w:rPr>
          <w:rFonts w:hint="eastAsia" w:ascii="宋体" w:hAnsi="宋体"/>
          <w:szCs w:val="24"/>
        </w:rPr>
        <w:t>8.具有信息管理能力，能够利用图书资料和计算机数据库、网络等现代信息技术研究医学问题及获取新知识与相关信息。</w:t>
      </w:r>
    </w:p>
    <w:p>
      <w:pPr>
        <w:spacing w:line="400" w:lineRule="exact"/>
        <w:ind w:firstLine="420"/>
        <w:rPr>
          <w:rFonts w:ascii="宋体" w:hAnsi="宋体"/>
          <w:szCs w:val="24"/>
        </w:rPr>
      </w:pPr>
      <w:r>
        <w:rPr>
          <w:rFonts w:hint="eastAsia" w:ascii="宋体" w:hAnsi="宋体"/>
          <w:szCs w:val="24"/>
        </w:rPr>
        <w:t>9.具有阅读中医骨伤科古典医籍以及搜集、整理、分析临床医案和医学相关文献的能力。</w:t>
      </w:r>
    </w:p>
    <w:p>
      <w:pPr>
        <w:spacing w:line="400" w:lineRule="exact"/>
        <w:ind w:firstLine="420"/>
        <w:rPr>
          <w:rFonts w:ascii="宋体" w:hAnsi="宋体"/>
          <w:szCs w:val="24"/>
        </w:rPr>
      </w:pPr>
      <w:r>
        <w:rPr>
          <w:rFonts w:hint="eastAsia" w:ascii="宋体" w:hAnsi="宋体"/>
          <w:szCs w:val="24"/>
        </w:rPr>
        <w:t>10.具有运用一门外语查阅医学文献和进行交流的能力。</w:t>
      </w:r>
    </w:p>
    <w:p>
      <w:pPr>
        <w:ind w:firstLine="420" w:firstLineChars="0"/>
        <w:rPr>
          <w:rFonts w:ascii="宋体" w:hAnsi="宋体"/>
          <w:szCs w:val="24"/>
        </w:rPr>
      </w:pPr>
      <w:r>
        <w:rPr>
          <w:rFonts w:hint="eastAsia" w:ascii="宋体" w:hAnsi="宋体"/>
          <w:b/>
          <w:szCs w:val="24"/>
        </w:rPr>
        <w:t>三、主干学科：</w:t>
      </w:r>
      <w:r>
        <w:rPr>
          <w:rFonts w:hint="eastAsia" w:ascii="宋体" w:hAnsi="宋体"/>
          <w:szCs w:val="24"/>
        </w:rPr>
        <w:t>中医学/中医骨伤科学</w:t>
      </w:r>
    </w:p>
    <w:p>
      <w:pPr>
        <w:spacing w:line="400" w:lineRule="exact"/>
        <w:ind w:firstLine="422"/>
        <w:rPr>
          <w:rFonts w:ascii="宋体" w:hAnsi="宋体"/>
          <w:szCs w:val="24"/>
        </w:rPr>
      </w:pPr>
      <w:r>
        <w:rPr>
          <w:rFonts w:hint="eastAsia" w:ascii="宋体" w:hAnsi="宋体"/>
          <w:b/>
          <w:szCs w:val="24"/>
        </w:rPr>
        <w:t>四、核心课程：</w:t>
      </w:r>
      <w:r>
        <w:rPr>
          <w:rFonts w:hint="eastAsia" w:ascii="宋体" w:hAnsi="宋体"/>
          <w:szCs w:val="24"/>
        </w:rPr>
        <w:t>中医基础理论、中医诊断学、中药学、方剂学、中医经典、针灸学、中医内科学、中医外科学、中医妇科学、中医儿科学、中医骨伤科学基础、骨影像诊断学、中医正骨学、中医筋伤学、中医骨病学等。</w:t>
      </w:r>
    </w:p>
    <w:p>
      <w:pPr>
        <w:spacing w:line="400" w:lineRule="exact"/>
        <w:ind w:firstLine="422"/>
        <w:rPr>
          <w:rFonts w:ascii="宋体" w:hAnsi="宋体"/>
          <w:b/>
          <w:szCs w:val="24"/>
        </w:rPr>
      </w:pPr>
      <w:r>
        <w:rPr>
          <w:rFonts w:hint="eastAsia" w:ascii="宋体" w:hAnsi="宋体"/>
          <w:b/>
          <w:szCs w:val="24"/>
        </w:rPr>
        <w:t>五、主要实践性教学环节</w:t>
      </w:r>
    </w:p>
    <w:p>
      <w:pPr>
        <w:spacing w:line="400" w:lineRule="exact"/>
        <w:ind w:firstLine="420"/>
        <w:rPr>
          <w:rFonts w:ascii="宋体" w:hAnsi="宋体"/>
          <w:szCs w:val="24"/>
        </w:rPr>
      </w:pPr>
      <w:r>
        <w:rPr>
          <w:rFonts w:hint="eastAsia" w:ascii="宋体" w:hAnsi="宋体"/>
          <w:szCs w:val="24"/>
        </w:rPr>
        <w:t>课程实验、临床技能训练、临床见习、毕业实习、科学创新活动、社会实践等。</w:t>
      </w:r>
    </w:p>
    <w:p>
      <w:pPr>
        <w:spacing w:line="400" w:lineRule="exact"/>
        <w:ind w:firstLine="422"/>
        <w:rPr>
          <w:rFonts w:ascii="宋体" w:hAnsi="宋体"/>
          <w:b/>
          <w:szCs w:val="24"/>
        </w:rPr>
      </w:pPr>
      <w:r>
        <w:rPr>
          <w:rFonts w:hint="eastAsia" w:ascii="宋体" w:hAnsi="宋体"/>
          <w:b/>
          <w:szCs w:val="24"/>
        </w:rPr>
        <w:t>六、主要专业实验（实训）</w:t>
      </w:r>
    </w:p>
    <w:p>
      <w:pPr>
        <w:spacing w:line="400" w:lineRule="exact"/>
        <w:ind w:firstLine="420"/>
        <w:rPr>
          <w:rFonts w:ascii="宋体" w:hAnsi="宋体"/>
          <w:szCs w:val="24"/>
          <w:lang w:val="zh-CN"/>
        </w:rPr>
      </w:pPr>
      <w:r>
        <w:rPr>
          <w:rFonts w:hint="eastAsia" w:ascii="宋体" w:hAnsi="宋体"/>
          <w:szCs w:val="24"/>
          <w:lang w:val="zh-CN"/>
        </w:rPr>
        <w:t>正常人体解剖学实验、生理学实验、病理学实验、药理学实验、体格检查训练、中医四诊技能训练、</w:t>
      </w:r>
      <w:r>
        <w:rPr>
          <w:rFonts w:hint="eastAsia" w:ascii="宋体" w:hAnsi="宋体"/>
          <w:szCs w:val="24"/>
        </w:rPr>
        <w:t>骨伤科学临床技能实训、</w:t>
      </w:r>
      <w:r>
        <w:rPr>
          <w:rFonts w:hint="eastAsia" w:ascii="宋体" w:hAnsi="宋体"/>
          <w:szCs w:val="24"/>
          <w:lang w:val="zh-CN"/>
        </w:rPr>
        <w:t>中医内科临床技能训练、中医外科临床技能训练、针灸技能训练、急症临床技能训练、医患沟通技能训练等。</w:t>
      </w:r>
    </w:p>
    <w:p>
      <w:pPr>
        <w:spacing w:line="400" w:lineRule="exact"/>
        <w:ind w:firstLine="422"/>
        <w:rPr>
          <w:rFonts w:ascii="宋体" w:hAnsi="宋体"/>
          <w:b/>
          <w:szCs w:val="24"/>
        </w:rPr>
      </w:pPr>
      <w:r>
        <w:rPr>
          <w:rFonts w:hint="eastAsia" w:ascii="宋体" w:hAnsi="宋体"/>
          <w:b/>
          <w:szCs w:val="24"/>
        </w:rPr>
        <w:t>七、学制与学位</w:t>
      </w:r>
    </w:p>
    <w:p>
      <w:pPr>
        <w:spacing w:line="400" w:lineRule="exact"/>
        <w:ind w:firstLine="0" w:firstLineChars="0"/>
        <w:rPr>
          <w:rFonts w:ascii="宋体" w:hAnsi="宋体"/>
          <w:szCs w:val="24"/>
        </w:rPr>
      </w:pPr>
      <w:r>
        <w:rPr>
          <w:rFonts w:hint="eastAsia" w:ascii="宋体" w:hAnsi="宋体"/>
          <w:b/>
          <w:szCs w:val="24"/>
        </w:rPr>
        <w:t xml:space="preserve">  </w:t>
      </w:r>
      <w:r>
        <w:rPr>
          <w:rFonts w:hint="eastAsia" w:ascii="宋体" w:hAnsi="宋体"/>
          <w:szCs w:val="24"/>
        </w:rPr>
        <w:t>标准学制：五年，学习年限5-7年</w:t>
      </w:r>
    </w:p>
    <w:p>
      <w:pPr>
        <w:spacing w:line="400" w:lineRule="exact"/>
        <w:ind w:firstLine="210" w:firstLineChars="100"/>
        <w:rPr>
          <w:rFonts w:ascii="宋体" w:hAnsi="宋体"/>
          <w:szCs w:val="24"/>
        </w:rPr>
      </w:pPr>
      <w:r>
        <w:rPr>
          <w:rFonts w:hint="eastAsia" w:ascii="宋体" w:hAnsi="宋体"/>
          <w:szCs w:val="24"/>
        </w:rPr>
        <w:t>学位：医学学士</w:t>
      </w:r>
    </w:p>
    <w:p>
      <w:pPr>
        <w:spacing w:line="400" w:lineRule="exact"/>
        <w:ind w:firstLine="422"/>
        <w:rPr>
          <w:rFonts w:ascii="宋体" w:hAnsi="宋体"/>
          <w:b/>
          <w:szCs w:val="24"/>
        </w:rPr>
      </w:pPr>
      <w:r>
        <w:rPr>
          <w:rFonts w:hint="eastAsia" w:ascii="宋体" w:hAnsi="宋体"/>
          <w:b/>
          <w:szCs w:val="24"/>
        </w:rPr>
        <w:t>八、教学安排和时间分配（以周计算）</w:t>
      </w:r>
    </w:p>
    <w:tbl>
      <w:tblPr>
        <w:tblStyle w:val="12"/>
        <w:tblW w:w="0" w:type="auto"/>
        <w:tblInd w:w="7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9"/>
        <w:gridCol w:w="1080"/>
        <w:gridCol w:w="1080"/>
        <w:gridCol w:w="1080"/>
        <w:gridCol w:w="1080"/>
        <w:gridCol w:w="17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79" w:type="dxa"/>
            <w:vMerge w:val="restart"/>
          </w:tcPr>
          <w:p>
            <w:pPr>
              <w:spacing w:line="320" w:lineRule="exact"/>
              <w:ind w:firstLine="0" w:firstLineChars="0"/>
              <w:jc w:val="center"/>
              <w:rPr>
                <w:rFonts w:ascii="宋体" w:hAnsi="宋体"/>
                <w:szCs w:val="24"/>
              </w:rPr>
            </w:pPr>
            <w:r>
              <w:rPr>
                <w:rFonts w:hint="eastAsia" w:ascii="宋体" w:hAnsi="宋体"/>
                <w:szCs w:val="24"/>
              </w:rPr>
              <w:t>时  间  分  配</w:t>
            </w:r>
          </w:p>
        </w:tc>
        <w:tc>
          <w:tcPr>
            <w:tcW w:w="6111" w:type="dxa"/>
            <w:gridSpan w:val="5"/>
          </w:tcPr>
          <w:p>
            <w:pPr>
              <w:spacing w:line="320" w:lineRule="exact"/>
              <w:ind w:firstLine="0" w:firstLineChars="0"/>
              <w:jc w:val="center"/>
              <w:rPr>
                <w:rFonts w:ascii="宋体" w:hAnsi="宋体"/>
                <w:szCs w:val="24"/>
              </w:rPr>
            </w:pPr>
            <w:r>
              <w:rPr>
                <w:rFonts w:hint="eastAsia" w:ascii="宋体" w:hAnsi="宋体"/>
                <w:szCs w:val="24"/>
              </w:rPr>
              <w:t>学          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79" w:type="dxa"/>
            <w:vMerge w:val="continue"/>
          </w:tcPr>
          <w:p>
            <w:pPr>
              <w:spacing w:line="320" w:lineRule="exact"/>
              <w:ind w:firstLine="0" w:firstLineChars="0"/>
              <w:jc w:val="center"/>
              <w:rPr>
                <w:rFonts w:ascii="宋体" w:hAnsi="宋体"/>
                <w:szCs w:val="24"/>
              </w:rPr>
            </w:pPr>
          </w:p>
        </w:tc>
        <w:tc>
          <w:tcPr>
            <w:tcW w:w="1080" w:type="dxa"/>
          </w:tcPr>
          <w:p>
            <w:pPr>
              <w:spacing w:line="320" w:lineRule="exact"/>
              <w:ind w:firstLine="0" w:firstLineChars="0"/>
              <w:jc w:val="center"/>
              <w:rPr>
                <w:rFonts w:ascii="宋体" w:hAnsi="宋体"/>
                <w:szCs w:val="24"/>
              </w:rPr>
            </w:pPr>
            <w:r>
              <w:rPr>
                <w:rFonts w:hint="eastAsia" w:ascii="宋体" w:hAnsi="宋体"/>
                <w:szCs w:val="24"/>
              </w:rPr>
              <w:t>一</w:t>
            </w:r>
          </w:p>
        </w:tc>
        <w:tc>
          <w:tcPr>
            <w:tcW w:w="1080" w:type="dxa"/>
          </w:tcPr>
          <w:p>
            <w:pPr>
              <w:spacing w:line="320" w:lineRule="exact"/>
              <w:ind w:firstLine="0" w:firstLineChars="0"/>
              <w:jc w:val="center"/>
              <w:rPr>
                <w:rFonts w:ascii="宋体" w:hAnsi="宋体"/>
                <w:szCs w:val="24"/>
              </w:rPr>
            </w:pPr>
            <w:r>
              <w:rPr>
                <w:rFonts w:hint="eastAsia" w:ascii="宋体" w:hAnsi="宋体"/>
                <w:szCs w:val="24"/>
              </w:rPr>
              <w:t>二</w:t>
            </w:r>
          </w:p>
        </w:tc>
        <w:tc>
          <w:tcPr>
            <w:tcW w:w="1080" w:type="dxa"/>
          </w:tcPr>
          <w:p>
            <w:pPr>
              <w:spacing w:line="320" w:lineRule="exact"/>
              <w:ind w:firstLine="0" w:firstLineChars="0"/>
              <w:jc w:val="center"/>
              <w:rPr>
                <w:rFonts w:ascii="宋体" w:hAnsi="宋体"/>
                <w:szCs w:val="24"/>
              </w:rPr>
            </w:pPr>
            <w:r>
              <w:rPr>
                <w:rFonts w:hint="eastAsia" w:ascii="宋体" w:hAnsi="宋体"/>
                <w:szCs w:val="24"/>
              </w:rPr>
              <w:t>三</w:t>
            </w:r>
          </w:p>
        </w:tc>
        <w:tc>
          <w:tcPr>
            <w:tcW w:w="1080" w:type="dxa"/>
          </w:tcPr>
          <w:p>
            <w:pPr>
              <w:spacing w:line="320" w:lineRule="exact"/>
              <w:ind w:firstLine="0" w:firstLineChars="0"/>
              <w:jc w:val="center"/>
              <w:rPr>
                <w:rFonts w:ascii="宋体" w:hAnsi="宋体"/>
                <w:szCs w:val="24"/>
              </w:rPr>
            </w:pPr>
            <w:r>
              <w:rPr>
                <w:rFonts w:hint="eastAsia" w:ascii="宋体" w:hAnsi="宋体"/>
                <w:szCs w:val="24"/>
              </w:rPr>
              <w:t>四</w:t>
            </w:r>
          </w:p>
        </w:tc>
        <w:tc>
          <w:tcPr>
            <w:tcW w:w="1791" w:type="dxa"/>
          </w:tcPr>
          <w:p>
            <w:pPr>
              <w:spacing w:line="320" w:lineRule="exact"/>
              <w:ind w:firstLine="0" w:firstLineChars="0"/>
              <w:jc w:val="center"/>
              <w:rPr>
                <w:rFonts w:ascii="宋体" w:hAnsi="宋体"/>
                <w:szCs w:val="24"/>
              </w:rPr>
            </w:pPr>
            <w:r>
              <w:rPr>
                <w:rFonts w:hint="eastAsia" w:ascii="宋体" w:hAnsi="宋体"/>
                <w:szCs w:val="24"/>
              </w:rPr>
              <w:t>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9" w:type="dxa"/>
          </w:tcPr>
          <w:p>
            <w:pPr>
              <w:spacing w:line="320" w:lineRule="exact"/>
              <w:ind w:firstLine="0" w:firstLineChars="0"/>
              <w:rPr>
                <w:rFonts w:ascii="宋体" w:hAnsi="宋体"/>
                <w:szCs w:val="24"/>
              </w:rPr>
            </w:pPr>
            <w:r>
              <w:rPr>
                <w:rFonts w:hint="eastAsia" w:ascii="宋体" w:hAnsi="宋体"/>
                <w:szCs w:val="24"/>
              </w:rPr>
              <w:t>教学（含实践教学周）</w:t>
            </w:r>
          </w:p>
        </w:tc>
        <w:tc>
          <w:tcPr>
            <w:tcW w:w="1080" w:type="dxa"/>
          </w:tcPr>
          <w:p>
            <w:pPr>
              <w:spacing w:line="320" w:lineRule="exact"/>
              <w:ind w:firstLine="0" w:firstLineChars="0"/>
              <w:jc w:val="center"/>
              <w:rPr>
                <w:rFonts w:ascii="宋体" w:hAnsi="宋体"/>
                <w:szCs w:val="24"/>
              </w:rPr>
            </w:pPr>
            <w:r>
              <w:rPr>
                <w:rFonts w:hint="eastAsia" w:ascii="宋体" w:hAnsi="宋体"/>
                <w:szCs w:val="24"/>
              </w:rPr>
              <w:t>34</w:t>
            </w:r>
          </w:p>
        </w:tc>
        <w:tc>
          <w:tcPr>
            <w:tcW w:w="1080" w:type="dxa"/>
          </w:tcPr>
          <w:p>
            <w:pPr>
              <w:spacing w:line="320" w:lineRule="exact"/>
              <w:ind w:firstLine="0" w:firstLineChars="0"/>
              <w:jc w:val="center"/>
              <w:rPr>
                <w:rFonts w:ascii="宋体" w:hAnsi="宋体"/>
                <w:szCs w:val="24"/>
              </w:rPr>
            </w:pPr>
            <w:r>
              <w:rPr>
                <w:rFonts w:hint="eastAsia" w:ascii="宋体" w:hAnsi="宋体"/>
                <w:szCs w:val="24"/>
              </w:rPr>
              <w:t>36</w:t>
            </w:r>
          </w:p>
        </w:tc>
        <w:tc>
          <w:tcPr>
            <w:tcW w:w="1080" w:type="dxa"/>
          </w:tcPr>
          <w:p>
            <w:pPr>
              <w:spacing w:line="320" w:lineRule="exact"/>
              <w:ind w:firstLine="0" w:firstLineChars="0"/>
              <w:jc w:val="center"/>
              <w:rPr>
                <w:rFonts w:ascii="宋体" w:hAnsi="宋体"/>
                <w:szCs w:val="24"/>
              </w:rPr>
            </w:pPr>
            <w:r>
              <w:rPr>
                <w:rFonts w:hint="eastAsia" w:ascii="宋体" w:hAnsi="宋体"/>
                <w:szCs w:val="24"/>
              </w:rPr>
              <w:t>28</w:t>
            </w:r>
          </w:p>
        </w:tc>
        <w:tc>
          <w:tcPr>
            <w:tcW w:w="1080" w:type="dxa"/>
          </w:tcPr>
          <w:p>
            <w:pPr>
              <w:spacing w:line="320" w:lineRule="exact"/>
              <w:ind w:firstLine="0" w:firstLineChars="0"/>
              <w:jc w:val="center"/>
              <w:rPr>
                <w:rFonts w:ascii="宋体" w:hAnsi="宋体"/>
                <w:szCs w:val="24"/>
              </w:rPr>
            </w:pPr>
            <w:r>
              <w:rPr>
                <w:rFonts w:hint="eastAsia" w:ascii="宋体" w:hAnsi="宋体"/>
                <w:szCs w:val="24"/>
              </w:rPr>
              <w:t>36</w:t>
            </w:r>
          </w:p>
        </w:tc>
        <w:tc>
          <w:tcPr>
            <w:tcW w:w="1791" w:type="dxa"/>
          </w:tcPr>
          <w:p>
            <w:pPr>
              <w:spacing w:line="320" w:lineRule="exact"/>
              <w:ind w:firstLine="0" w:firstLineChars="0"/>
              <w:jc w:val="center"/>
              <w:rPr>
                <w:rFonts w:ascii="宋体" w:hAnsi="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9" w:type="dxa"/>
          </w:tcPr>
          <w:p>
            <w:pPr>
              <w:spacing w:line="320" w:lineRule="exact"/>
              <w:ind w:firstLine="0" w:firstLineChars="0"/>
              <w:rPr>
                <w:rFonts w:ascii="宋体" w:hAnsi="宋体"/>
                <w:szCs w:val="24"/>
              </w:rPr>
            </w:pPr>
            <w:r>
              <w:rPr>
                <w:rFonts w:hint="eastAsia" w:ascii="宋体" w:hAnsi="宋体"/>
                <w:szCs w:val="24"/>
              </w:rPr>
              <w:t>教学实习</w:t>
            </w:r>
          </w:p>
        </w:tc>
        <w:tc>
          <w:tcPr>
            <w:tcW w:w="1080" w:type="dxa"/>
          </w:tcPr>
          <w:p>
            <w:pPr>
              <w:spacing w:line="320" w:lineRule="exact"/>
              <w:ind w:firstLine="0" w:firstLineChars="0"/>
              <w:jc w:val="center"/>
              <w:rPr>
                <w:rFonts w:ascii="宋体" w:hAnsi="宋体"/>
                <w:szCs w:val="24"/>
              </w:rPr>
            </w:pPr>
          </w:p>
        </w:tc>
        <w:tc>
          <w:tcPr>
            <w:tcW w:w="1080" w:type="dxa"/>
          </w:tcPr>
          <w:p>
            <w:pPr>
              <w:spacing w:line="320" w:lineRule="exact"/>
              <w:ind w:firstLine="0" w:firstLineChars="0"/>
              <w:jc w:val="center"/>
              <w:rPr>
                <w:rFonts w:ascii="宋体" w:hAnsi="宋体"/>
                <w:szCs w:val="24"/>
              </w:rPr>
            </w:pPr>
          </w:p>
        </w:tc>
        <w:tc>
          <w:tcPr>
            <w:tcW w:w="1080" w:type="dxa"/>
          </w:tcPr>
          <w:p>
            <w:pPr>
              <w:spacing w:line="320" w:lineRule="exact"/>
              <w:ind w:firstLine="0" w:firstLineChars="0"/>
              <w:jc w:val="center"/>
              <w:rPr>
                <w:rFonts w:ascii="宋体" w:hAnsi="宋体"/>
                <w:szCs w:val="24"/>
              </w:rPr>
            </w:pPr>
            <w:r>
              <w:rPr>
                <w:rFonts w:hint="eastAsia" w:ascii="宋体" w:hAnsi="宋体"/>
                <w:szCs w:val="24"/>
              </w:rPr>
              <w:t>8</w:t>
            </w:r>
          </w:p>
        </w:tc>
        <w:tc>
          <w:tcPr>
            <w:tcW w:w="1080" w:type="dxa"/>
          </w:tcPr>
          <w:p>
            <w:pPr>
              <w:spacing w:line="320" w:lineRule="exact"/>
              <w:ind w:firstLine="0" w:firstLineChars="0"/>
              <w:jc w:val="center"/>
              <w:rPr>
                <w:rFonts w:ascii="宋体" w:hAnsi="宋体"/>
                <w:szCs w:val="24"/>
              </w:rPr>
            </w:pPr>
          </w:p>
        </w:tc>
        <w:tc>
          <w:tcPr>
            <w:tcW w:w="1791" w:type="dxa"/>
          </w:tcPr>
          <w:p>
            <w:pPr>
              <w:spacing w:line="320" w:lineRule="exact"/>
              <w:ind w:firstLine="0" w:firstLineChars="0"/>
              <w:jc w:val="center"/>
              <w:rPr>
                <w:rFonts w:ascii="宋体" w:hAnsi="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9" w:type="dxa"/>
          </w:tcPr>
          <w:p>
            <w:pPr>
              <w:spacing w:line="320" w:lineRule="exact"/>
              <w:ind w:firstLine="0" w:firstLineChars="0"/>
              <w:rPr>
                <w:rFonts w:ascii="宋体" w:hAnsi="宋体"/>
                <w:szCs w:val="24"/>
              </w:rPr>
            </w:pPr>
            <w:r>
              <w:rPr>
                <w:rFonts w:hint="eastAsia" w:ascii="宋体" w:hAnsi="宋体"/>
                <w:szCs w:val="24"/>
              </w:rPr>
              <w:t>毕业实习</w:t>
            </w:r>
          </w:p>
        </w:tc>
        <w:tc>
          <w:tcPr>
            <w:tcW w:w="1080" w:type="dxa"/>
          </w:tcPr>
          <w:p>
            <w:pPr>
              <w:spacing w:line="320" w:lineRule="exact"/>
              <w:ind w:firstLine="0" w:firstLineChars="0"/>
              <w:jc w:val="center"/>
              <w:rPr>
                <w:rFonts w:ascii="宋体" w:hAnsi="宋体"/>
                <w:szCs w:val="24"/>
              </w:rPr>
            </w:pPr>
          </w:p>
        </w:tc>
        <w:tc>
          <w:tcPr>
            <w:tcW w:w="1080" w:type="dxa"/>
          </w:tcPr>
          <w:p>
            <w:pPr>
              <w:spacing w:line="320" w:lineRule="exact"/>
              <w:ind w:firstLine="0" w:firstLineChars="0"/>
              <w:jc w:val="center"/>
              <w:rPr>
                <w:rFonts w:ascii="宋体" w:hAnsi="宋体"/>
                <w:szCs w:val="24"/>
              </w:rPr>
            </w:pPr>
          </w:p>
        </w:tc>
        <w:tc>
          <w:tcPr>
            <w:tcW w:w="1080" w:type="dxa"/>
          </w:tcPr>
          <w:p>
            <w:pPr>
              <w:spacing w:line="320" w:lineRule="exact"/>
              <w:ind w:firstLine="0" w:firstLineChars="0"/>
              <w:jc w:val="center"/>
              <w:rPr>
                <w:rFonts w:ascii="宋体" w:hAnsi="宋体"/>
                <w:szCs w:val="24"/>
              </w:rPr>
            </w:pPr>
          </w:p>
        </w:tc>
        <w:tc>
          <w:tcPr>
            <w:tcW w:w="1080" w:type="dxa"/>
          </w:tcPr>
          <w:p>
            <w:pPr>
              <w:spacing w:line="320" w:lineRule="exact"/>
              <w:ind w:firstLine="0" w:firstLineChars="0"/>
              <w:jc w:val="center"/>
              <w:rPr>
                <w:rFonts w:ascii="宋体" w:hAnsi="宋体"/>
                <w:szCs w:val="24"/>
              </w:rPr>
            </w:pPr>
          </w:p>
        </w:tc>
        <w:tc>
          <w:tcPr>
            <w:tcW w:w="1791" w:type="dxa"/>
          </w:tcPr>
          <w:p>
            <w:pPr>
              <w:spacing w:line="320" w:lineRule="exact"/>
              <w:ind w:firstLine="0" w:firstLineChars="0"/>
              <w:jc w:val="center"/>
              <w:rPr>
                <w:rFonts w:ascii="宋体" w:hAnsi="宋体"/>
                <w:szCs w:val="24"/>
              </w:rPr>
            </w:pPr>
            <w:r>
              <w:rPr>
                <w:rFonts w:hint="eastAsia" w:ascii="宋体" w:hAnsi="宋体"/>
                <w:szCs w:val="24"/>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9" w:type="dxa"/>
          </w:tcPr>
          <w:p>
            <w:pPr>
              <w:spacing w:line="320" w:lineRule="exact"/>
              <w:ind w:firstLine="0" w:firstLineChars="0"/>
              <w:rPr>
                <w:rFonts w:ascii="宋体" w:hAnsi="宋体"/>
                <w:szCs w:val="24"/>
              </w:rPr>
            </w:pPr>
            <w:r>
              <w:rPr>
                <w:rFonts w:hint="eastAsia" w:ascii="宋体" w:hAnsi="宋体"/>
                <w:szCs w:val="24"/>
              </w:rPr>
              <w:t>毕业设计、论文</w:t>
            </w:r>
          </w:p>
        </w:tc>
        <w:tc>
          <w:tcPr>
            <w:tcW w:w="1080" w:type="dxa"/>
          </w:tcPr>
          <w:p>
            <w:pPr>
              <w:spacing w:line="320" w:lineRule="exact"/>
              <w:ind w:firstLine="0" w:firstLineChars="0"/>
              <w:jc w:val="center"/>
              <w:rPr>
                <w:rFonts w:ascii="宋体" w:hAnsi="宋体"/>
                <w:szCs w:val="24"/>
              </w:rPr>
            </w:pPr>
          </w:p>
        </w:tc>
        <w:tc>
          <w:tcPr>
            <w:tcW w:w="1080" w:type="dxa"/>
          </w:tcPr>
          <w:p>
            <w:pPr>
              <w:spacing w:line="320" w:lineRule="exact"/>
              <w:ind w:firstLine="0" w:firstLineChars="0"/>
              <w:jc w:val="center"/>
              <w:rPr>
                <w:rFonts w:ascii="宋体" w:hAnsi="宋体"/>
                <w:szCs w:val="24"/>
              </w:rPr>
            </w:pPr>
          </w:p>
        </w:tc>
        <w:tc>
          <w:tcPr>
            <w:tcW w:w="1080" w:type="dxa"/>
          </w:tcPr>
          <w:p>
            <w:pPr>
              <w:spacing w:line="320" w:lineRule="exact"/>
              <w:ind w:firstLine="0" w:firstLineChars="0"/>
              <w:jc w:val="center"/>
              <w:rPr>
                <w:rFonts w:ascii="宋体" w:hAnsi="宋体"/>
                <w:szCs w:val="24"/>
              </w:rPr>
            </w:pPr>
          </w:p>
        </w:tc>
        <w:tc>
          <w:tcPr>
            <w:tcW w:w="1080" w:type="dxa"/>
          </w:tcPr>
          <w:p>
            <w:pPr>
              <w:spacing w:line="320" w:lineRule="exact"/>
              <w:ind w:firstLine="0" w:firstLineChars="0"/>
              <w:jc w:val="center"/>
              <w:rPr>
                <w:rFonts w:ascii="宋体" w:hAnsi="宋体"/>
                <w:szCs w:val="24"/>
              </w:rPr>
            </w:pPr>
          </w:p>
        </w:tc>
        <w:tc>
          <w:tcPr>
            <w:tcW w:w="1791" w:type="dxa"/>
          </w:tcPr>
          <w:p>
            <w:pPr>
              <w:spacing w:line="320" w:lineRule="exact"/>
              <w:ind w:firstLine="0" w:firstLineChars="0"/>
              <w:jc w:val="center"/>
              <w:rPr>
                <w:rFonts w:ascii="宋体" w:hAnsi="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9" w:type="dxa"/>
          </w:tcPr>
          <w:p>
            <w:pPr>
              <w:spacing w:line="320" w:lineRule="exact"/>
              <w:ind w:firstLine="0" w:firstLineChars="0"/>
              <w:rPr>
                <w:rFonts w:ascii="宋体" w:hAnsi="宋体"/>
                <w:szCs w:val="24"/>
              </w:rPr>
            </w:pPr>
            <w:r>
              <w:rPr>
                <w:rFonts w:hint="eastAsia" w:ascii="宋体" w:hAnsi="宋体"/>
                <w:szCs w:val="24"/>
              </w:rPr>
              <w:t>考试</w:t>
            </w:r>
          </w:p>
        </w:tc>
        <w:tc>
          <w:tcPr>
            <w:tcW w:w="1080" w:type="dxa"/>
          </w:tcPr>
          <w:p>
            <w:pPr>
              <w:spacing w:line="320" w:lineRule="exact"/>
              <w:ind w:firstLine="0" w:firstLineChars="0"/>
              <w:jc w:val="center"/>
              <w:rPr>
                <w:rFonts w:ascii="宋体" w:hAnsi="宋体"/>
                <w:szCs w:val="24"/>
              </w:rPr>
            </w:pPr>
            <w:r>
              <w:rPr>
                <w:rFonts w:hint="eastAsia" w:ascii="宋体" w:hAnsi="宋体"/>
                <w:szCs w:val="24"/>
              </w:rPr>
              <w:t>4</w:t>
            </w:r>
          </w:p>
        </w:tc>
        <w:tc>
          <w:tcPr>
            <w:tcW w:w="1080" w:type="dxa"/>
          </w:tcPr>
          <w:p>
            <w:pPr>
              <w:spacing w:line="320" w:lineRule="exact"/>
              <w:ind w:firstLine="0" w:firstLineChars="0"/>
              <w:jc w:val="center"/>
              <w:rPr>
                <w:rFonts w:ascii="宋体" w:hAnsi="宋体"/>
                <w:szCs w:val="24"/>
              </w:rPr>
            </w:pPr>
            <w:r>
              <w:rPr>
                <w:rFonts w:hint="eastAsia" w:ascii="宋体" w:hAnsi="宋体"/>
                <w:szCs w:val="24"/>
              </w:rPr>
              <w:t>4</w:t>
            </w:r>
          </w:p>
        </w:tc>
        <w:tc>
          <w:tcPr>
            <w:tcW w:w="1080" w:type="dxa"/>
          </w:tcPr>
          <w:p>
            <w:pPr>
              <w:spacing w:line="320" w:lineRule="exact"/>
              <w:ind w:firstLine="0" w:firstLineChars="0"/>
              <w:jc w:val="center"/>
              <w:rPr>
                <w:rFonts w:ascii="宋体" w:hAnsi="宋体"/>
                <w:szCs w:val="24"/>
              </w:rPr>
            </w:pPr>
            <w:r>
              <w:rPr>
                <w:rFonts w:hint="eastAsia" w:ascii="宋体" w:hAnsi="宋体"/>
                <w:szCs w:val="24"/>
              </w:rPr>
              <w:t>4</w:t>
            </w:r>
          </w:p>
        </w:tc>
        <w:tc>
          <w:tcPr>
            <w:tcW w:w="1080" w:type="dxa"/>
          </w:tcPr>
          <w:p>
            <w:pPr>
              <w:spacing w:line="320" w:lineRule="exact"/>
              <w:ind w:firstLine="0" w:firstLineChars="0"/>
              <w:jc w:val="center"/>
              <w:rPr>
                <w:rFonts w:ascii="宋体" w:hAnsi="宋体"/>
                <w:szCs w:val="24"/>
              </w:rPr>
            </w:pPr>
            <w:r>
              <w:rPr>
                <w:rFonts w:hint="eastAsia" w:ascii="宋体" w:hAnsi="宋体"/>
                <w:szCs w:val="24"/>
              </w:rPr>
              <w:t>4</w:t>
            </w:r>
          </w:p>
        </w:tc>
        <w:tc>
          <w:tcPr>
            <w:tcW w:w="1791" w:type="dxa"/>
          </w:tcPr>
          <w:p>
            <w:pPr>
              <w:spacing w:line="320" w:lineRule="exact"/>
              <w:ind w:firstLine="0" w:firstLineChars="0"/>
              <w:jc w:val="center"/>
              <w:rPr>
                <w:rFonts w:ascii="宋体" w:hAnsi="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9" w:type="dxa"/>
          </w:tcPr>
          <w:p>
            <w:pPr>
              <w:spacing w:line="320" w:lineRule="exact"/>
              <w:ind w:firstLine="0" w:firstLineChars="0"/>
              <w:rPr>
                <w:rFonts w:ascii="宋体" w:hAnsi="宋体"/>
                <w:szCs w:val="24"/>
              </w:rPr>
            </w:pPr>
            <w:r>
              <w:rPr>
                <w:rFonts w:hint="eastAsia" w:ascii="宋体" w:hAnsi="宋体"/>
                <w:szCs w:val="24"/>
              </w:rPr>
              <w:t>入学军训</w:t>
            </w:r>
          </w:p>
        </w:tc>
        <w:tc>
          <w:tcPr>
            <w:tcW w:w="1080" w:type="dxa"/>
          </w:tcPr>
          <w:p>
            <w:pPr>
              <w:spacing w:line="320" w:lineRule="exact"/>
              <w:ind w:firstLine="0" w:firstLineChars="0"/>
              <w:jc w:val="center"/>
              <w:rPr>
                <w:rFonts w:ascii="宋体" w:hAnsi="宋体"/>
                <w:szCs w:val="24"/>
              </w:rPr>
            </w:pPr>
            <w:r>
              <w:rPr>
                <w:rFonts w:hint="eastAsia" w:ascii="宋体" w:hAnsi="宋体"/>
                <w:szCs w:val="24"/>
              </w:rPr>
              <w:t>2</w:t>
            </w:r>
          </w:p>
        </w:tc>
        <w:tc>
          <w:tcPr>
            <w:tcW w:w="1080" w:type="dxa"/>
          </w:tcPr>
          <w:p>
            <w:pPr>
              <w:spacing w:line="320" w:lineRule="exact"/>
              <w:ind w:firstLine="0" w:firstLineChars="0"/>
              <w:jc w:val="center"/>
              <w:rPr>
                <w:rFonts w:ascii="宋体" w:hAnsi="宋体"/>
                <w:szCs w:val="24"/>
              </w:rPr>
            </w:pPr>
          </w:p>
        </w:tc>
        <w:tc>
          <w:tcPr>
            <w:tcW w:w="1080" w:type="dxa"/>
          </w:tcPr>
          <w:p>
            <w:pPr>
              <w:spacing w:line="320" w:lineRule="exact"/>
              <w:ind w:firstLine="0" w:firstLineChars="0"/>
              <w:jc w:val="center"/>
              <w:rPr>
                <w:rFonts w:ascii="宋体" w:hAnsi="宋体"/>
                <w:szCs w:val="24"/>
              </w:rPr>
            </w:pPr>
          </w:p>
        </w:tc>
        <w:tc>
          <w:tcPr>
            <w:tcW w:w="1080" w:type="dxa"/>
          </w:tcPr>
          <w:p>
            <w:pPr>
              <w:spacing w:line="320" w:lineRule="exact"/>
              <w:ind w:firstLine="0" w:firstLineChars="0"/>
              <w:jc w:val="center"/>
              <w:rPr>
                <w:rFonts w:ascii="宋体" w:hAnsi="宋体"/>
                <w:szCs w:val="24"/>
              </w:rPr>
            </w:pPr>
          </w:p>
        </w:tc>
        <w:tc>
          <w:tcPr>
            <w:tcW w:w="1791" w:type="dxa"/>
          </w:tcPr>
          <w:p>
            <w:pPr>
              <w:spacing w:line="320" w:lineRule="exact"/>
              <w:ind w:firstLine="0" w:firstLineChars="0"/>
              <w:jc w:val="center"/>
              <w:rPr>
                <w:rFonts w:ascii="宋体" w:hAnsi="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9" w:type="dxa"/>
          </w:tcPr>
          <w:p>
            <w:pPr>
              <w:spacing w:line="320" w:lineRule="exact"/>
              <w:ind w:firstLine="0" w:firstLineChars="0"/>
              <w:rPr>
                <w:rFonts w:ascii="宋体" w:hAnsi="宋体"/>
                <w:szCs w:val="24"/>
              </w:rPr>
            </w:pPr>
            <w:r>
              <w:rPr>
                <w:rFonts w:hint="eastAsia" w:ascii="宋体" w:hAnsi="宋体"/>
                <w:szCs w:val="24"/>
              </w:rPr>
              <w:t>毕业教育</w:t>
            </w:r>
          </w:p>
        </w:tc>
        <w:tc>
          <w:tcPr>
            <w:tcW w:w="1080" w:type="dxa"/>
          </w:tcPr>
          <w:p>
            <w:pPr>
              <w:spacing w:line="320" w:lineRule="exact"/>
              <w:ind w:firstLine="0" w:firstLineChars="0"/>
              <w:jc w:val="center"/>
              <w:rPr>
                <w:rFonts w:ascii="宋体" w:hAnsi="宋体"/>
                <w:szCs w:val="24"/>
              </w:rPr>
            </w:pPr>
          </w:p>
        </w:tc>
        <w:tc>
          <w:tcPr>
            <w:tcW w:w="1080" w:type="dxa"/>
          </w:tcPr>
          <w:p>
            <w:pPr>
              <w:spacing w:line="320" w:lineRule="exact"/>
              <w:ind w:firstLine="0" w:firstLineChars="0"/>
              <w:jc w:val="center"/>
              <w:rPr>
                <w:rFonts w:ascii="宋体" w:hAnsi="宋体"/>
                <w:szCs w:val="24"/>
              </w:rPr>
            </w:pPr>
          </w:p>
        </w:tc>
        <w:tc>
          <w:tcPr>
            <w:tcW w:w="1080" w:type="dxa"/>
          </w:tcPr>
          <w:p>
            <w:pPr>
              <w:spacing w:line="320" w:lineRule="exact"/>
              <w:ind w:firstLine="0" w:firstLineChars="0"/>
              <w:jc w:val="center"/>
              <w:rPr>
                <w:rFonts w:ascii="宋体" w:hAnsi="宋体"/>
                <w:szCs w:val="24"/>
              </w:rPr>
            </w:pPr>
          </w:p>
        </w:tc>
        <w:tc>
          <w:tcPr>
            <w:tcW w:w="1080" w:type="dxa"/>
          </w:tcPr>
          <w:p>
            <w:pPr>
              <w:spacing w:line="320" w:lineRule="exact"/>
              <w:ind w:firstLine="0" w:firstLineChars="0"/>
              <w:jc w:val="center"/>
              <w:rPr>
                <w:rFonts w:ascii="宋体" w:hAnsi="宋体"/>
                <w:szCs w:val="24"/>
              </w:rPr>
            </w:pPr>
          </w:p>
        </w:tc>
        <w:tc>
          <w:tcPr>
            <w:tcW w:w="1791" w:type="dxa"/>
          </w:tcPr>
          <w:p>
            <w:pPr>
              <w:spacing w:line="320" w:lineRule="exact"/>
              <w:ind w:firstLine="0" w:firstLineChars="0"/>
              <w:jc w:val="center"/>
              <w:rPr>
                <w:rFonts w:ascii="宋体" w:hAnsi="宋体"/>
                <w:szCs w:val="24"/>
              </w:rPr>
            </w:pPr>
            <w:r>
              <w:rPr>
                <w:rFonts w:hint="eastAsia" w:ascii="宋体" w:hAnsi="宋体"/>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79" w:type="dxa"/>
          </w:tcPr>
          <w:p>
            <w:pPr>
              <w:spacing w:line="320" w:lineRule="exact"/>
              <w:ind w:firstLine="0" w:firstLineChars="0"/>
              <w:rPr>
                <w:rFonts w:ascii="宋体" w:hAnsi="宋体"/>
                <w:szCs w:val="24"/>
              </w:rPr>
            </w:pPr>
            <w:r>
              <w:rPr>
                <w:rFonts w:hint="eastAsia" w:ascii="宋体" w:hAnsi="宋体"/>
                <w:szCs w:val="24"/>
              </w:rPr>
              <w:t>社会实践</w:t>
            </w:r>
          </w:p>
        </w:tc>
        <w:tc>
          <w:tcPr>
            <w:tcW w:w="6111" w:type="dxa"/>
            <w:gridSpan w:val="5"/>
          </w:tcPr>
          <w:p>
            <w:pPr>
              <w:spacing w:line="320" w:lineRule="exact"/>
              <w:ind w:firstLine="0" w:firstLineChars="0"/>
              <w:jc w:val="center"/>
              <w:rPr>
                <w:rFonts w:ascii="宋体" w:hAnsi="宋体"/>
                <w:szCs w:val="24"/>
              </w:rPr>
            </w:pPr>
            <w:r>
              <w:rPr>
                <w:rFonts w:hint="eastAsia" w:ascii="宋体" w:hAnsi="宋体"/>
                <w:szCs w:val="24"/>
              </w:rPr>
              <w:t>在  暑  期  进  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9" w:type="dxa"/>
          </w:tcPr>
          <w:p>
            <w:pPr>
              <w:spacing w:line="400" w:lineRule="exact"/>
              <w:ind w:firstLine="0" w:firstLineChars="0"/>
              <w:rPr>
                <w:rFonts w:ascii="宋体" w:hAnsi="宋体"/>
                <w:szCs w:val="24"/>
              </w:rPr>
            </w:pPr>
            <w:r>
              <w:rPr>
                <w:rFonts w:hint="eastAsia" w:ascii="宋体" w:hAnsi="宋体"/>
                <w:szCs w:val="24"/>
              </w:rPr>
              <w:t>合计</w:t>
            </w:r>
          </w:p>
        </w:tc>
        <w:tc>
          <w:tcPr>
            <w:tcW w:w="1080" w:type="dxa"/>
          </w:tcPr>
          <w:p>
            <w:pPr>
              <w:spacing w:line="400" w:lineRule="exact"/>
              <w:ind w:firstLine="0" w:firstLineChars="0"/>
              <w:jc w:val="center"/>
              <w:rPr>
                <w:rFonts w:ascii="宋体" w:hAnsi="宋体"/>
                <w:szCs w:val="24"/>
              </w:rPr>
            </w:pPr>
            <w:r>
              <w:rPr>
                <w:rFonts w:hint="eastAsia" w:ascii="宋体" w:hAnsi="宋体"/>
                <w:szCs w:val="24"/>
              </w:rPr>
              <w:t>40</w:t>
            </w:r>
          </w:p>
        </w:tc>
        <w:tc>
          <w:tcPr>
            <w:tcW w:w="1080" w:type="dxa"/>
          </w:tcPr>
          <w:p>
            <w:pPr>
              <w:spacing w:line="400" w:lineRule="exact"/>
              <w:ind w:firstLine="0" w:firstLineChars="0"/>
              <w:jc w:val="center"/>
              <w:rPr>
                <w:rFonts w:ascii="宋体" w:hAnsi="宋体"/>
                <w:szCs w:val="24"/>
              </w:rPr>
            </w:pPr>
            <w:r>
              <w:rPr>
                <w:rFonts w:hint="eastAsia" w:ascii="宋体" w:hAnsi="宋体"/>
                <w:szCs w:val="24"/>
              </w:rPr>
              <w:t>40</w:t>
            </w:r>
          </w:p>
        </w:tc>
        <w:tc>
          <w:tcPr>
            <w:tcW w:w="1080" w:type="dxa"/>
          </w:tcPr>
          <w:p>
            <w:pPr>
              <w:spacing w:line="400" w:lineRule="exact"/>
              <w:ind w:firstLine="0" w:firstLineChars="0"/>
              <w:jc w:val="center"/>
              <w:rPr>
                <w:rFonts w:ascii="宋体" w:hAnsi="宋体"/>
                <w:szCs w:val="24"/>
              </w:rPr>
            </w:pPr>
            <w:r>
              <w:rPr>
                <w:rFonts w:hint="eastAsia" w:ascii="宋体" w:hAnsi="宋体"/>
                <w:szCs w:val="24"/>
              </w:rPr>
              <w:t>40</w:t>
            </w:r>
          </w:p>
        </w:tc>
        <w:tc>
          <w:tcPr>
            <w:tcW w:w="1080" w:type="dxa"/>
          </w:tcPr>
          <w:p>
            <w:pPr>
              <w:spacing w:line="400" w:lineRule="exact"/>
              <w:ind w:firstLine="0" w:firstLineChars="0"/>
              <w:jc w:val="center"/>
              <w:rPr>
                <w:rFonts w:ascii="宋体" w:hAnsi="宋体"/>
                <w:szCs w:val="24"/>
              </w:rPr>
            </w:pPr>
            <w:r>
              <w:rPr>
                <w:rFonts w:hint="eastAsia" w:ascii="宋体" w:hAnsi="宋体"/>
                <w:szCs w:val="24"/>
              </w:rPr>
              <w:t>40</w:t>
            </w:r>
          </w:p>
        </w:tc>
        <w:tc>
          <w:tcPr>
            <w:tcW w:w="1791" w:type="dxa"/>
          </w:tcPr>
          <w:p>
            <w:pPr>
              <w:spacing w:line="400" w:lineRule="exact"/>
              <w:ind w:firstLine="0" w:firstLineChars="0"/>
              <w:jc w:val="center"/>
              <w:rPr>
                <w:rFonts w:ascii="宋体" w:hAnsi="宋体"/>
                <w:szCs w:val="24"/>
              </w:rPr>
            </w:pPr>
            <w:r>
              <w:rPr>
                <w:rFonts w:hint="eastAsia" w:ascii="宋体" w:hAnsi="宋体"/>
                <w:szCs w:val="24"/>
              </w:rPr>
              <w:t>52</w:t>
            </w:r>
          </w:p>
        </w:tc>
      </w:tr>
    </w:tbl>
    <w:p>
      <w:pPr>
        <w:spacing w:line="400" w:lineRule="exact"/>
        <w:ind w:firstLine="422"/>
        <w:rPr>
          <w:rFonts w:ascii="宋体" w:hAnsi="宋体"/>
          <w:b/>
          <w:szCs w:val="24"/>
        </w:rPr>
      </w:pPr>
      <w:r>
        <w:rPr>
          <w:rFonts w:hint="eastAsia" w:ascii="宋体" w:hAnsi="宋体"/>
          <w:b/>
          <w:szCs w:val="24"/>
        </w:rPr>
        <w:t>九、专业</w:t>
      </w:r>
      <w:r>
        <w:rPr>
          <w:rFonts w:ascii="宋体" w:hAnsi="宋体"/>
          <w:b/>
          <w:szCs w:val="24"/>
        </w:rPr>
        <w:t>培养特色</w:t>
      </w:r>
    </w:p>
    <w:p>
      <w:pPr>
        <w:spacing w:line="400" w:lineRule="exact"/>
        <w:ind w:firstLine="420"/>
        <w:rPr>
          <w:rFonts w:ascii="宋体" w:hAnsi="宋体"/>
          <w:szCs w:val="24"/>
          <w:lang w:val="zh-CN"/>
        </w:rPr>
      </w:pPr>
      <w:r>
        <w:rPr>
          <w:rFonts w:hint="eastAsia" w:ascii="宋体" w:hAnsi="宋体"/>
          <w:szCs w:val="24"/>
        </w:rPr>
        <w:t>福建中医药大学</w:t>
      </w:r>
      <w:r>
        <w:rPr>
          <w:rFonts w:hint="eastAsia" w:ascii="宋体" w:hAnsi="宋体"/>
          <w:szCs w:val="24"/>
          <w:lang w:val="zh-CN"/>
        </w:rPr>
        <w:t>中医骨伤科学专业是全国最早创办的专业，积淀深厚，科研硕果累累，独具特色，创办三十余年来，为国内外输送了大量优秀的高级骨伤科人才。</w:t>
      </w:r>
    </w:p>
    <w:p>
      <w:pPr>
        <w:spacing w:line="400" w:lineRule="exact"/>
        <w:ind w:firstLine="420"/>
        <w:rPr>
          <w:rFonts w:ascii="宋体" w:hAnsi="宋体"/>
          <w:szCs w:val="24"/>
          <w:lang w:val="zh-CN"/>
        </w:rPr>
      </w:pPr>
      <w:r>
        <w:rPr>
          <w:rFonts w:hint="eastAsia" w:ascii="宋体" w:hAnsi="宋体"/>
          <w:szCs w:val="24"/>
          <w:lang w:val="zh-CN"/>
        </w:rPr>
        <w:t>中医骨伤科学是在中医理论指导下，研究人体运动系统损伤和疾病的预防、诊断、治疗及康复的一门学科，自身理论体系相对完善，学科特色鲜明，与所属一级学科中医学的研究对象与诊治方法又有所不同，其特殊性在于：人体损伤以外因为主，治疗以矫治和手法为主，外治与内治并重，手法与药物并用，在中医理论和实践中始终走在创新的前沿。在进入老龄化社会的背景下，疾病谱也出现较大变化，骨伤科疾病在退行性病变中占有较大的比重，如骨关节退行性病变呈发病率高、病程长、手术治疗需求较晚、术后并发症较多以及费用高昂等特点，而中医骨伤科学具有疗效确定、费用低廉、受众人群大等特色优势，积极发展中医骨伤科学，对于应对老龄化社会具有重要的现实意义。再者，充分发挥中医“简、便、验”的优势，可在场地、医疗条件受限，医疗器械不足，时间紧迫等情况下，使大量伤者能在最短时间内得到妥善救治，从而最大限度降低病残率。</w:t>
      </w:r>
    </w:p>
    <w:p>
      <w:pPr>
        <w:spacing w:line="400" w:lineRule="exact"/>
        <w:ind w:firstLine="422"/>
        <w:rPr>
          <w:rFonts w:ascii="宋体" w:hAnsi="宋体"/>
          <w:b/>
          <w:szCs w:val="24"/>
        </w:rPr>
      </w:pPr>
      <w:r>
        <w:rPr>
          <w:rFonts w:hint="eastAsia" w:ascii="宋体" w:hAnsi="宋体"/>
          <w:b/>
          <w:szCs w:val="24"/>
        </w:rPr>
        <w:t>十</w:t>
      </w:r>
      <w:r>
        <w:rPr>
          <w:rFonts w:ascii="宋体" w:hAnsi="宋体"/>
          <w:b/>
          <w:szCs w:val="24"/>
        </w:rPr>
        <w:t>、</w:t>
      </w:r>
      <w:r>
        <w:rPr>
          <w:rFonts w:hint="eastAsia" w:ascii="宋体" w:hAnsi="宋体"/>
          <w:b/>
          <w:szCs w:val="24"/>
        </w:rPr>
        <w:t>毕业合格标准</w:t>
      </w:r>
    </w:p>
    <w:p>
      <w:pPr>
        <w:spacing w:line="400" w:lineRule="exact"/>
        <w:ind w:firstLine="420"/>
        <w:rPr>
          <w:rFonts w:ascii="宋体" w:hAnsi="宋体"/>
          <w:szCs w:val="24"/>
        </w:rPr>
      </w:pPr>
      <w:r>
        <w:rPr>
          <w:rFonts w:hint="eastAsia" w:ascii="宋体" w:hAnsi="宋体"/>
          <w:szCs w:val="24"/>
        </w:rPr>
        <w:t>1.具有良好的思想道德和身体素质，符合学校规定的德育和体育标准，体测要求按照《福建中医药大学&lt;国家学生体质健康标准&gt;实施方案》执行。</w:t>
      </w:r>
    </w:p>
    <w:p>
      <w:pPr>
        <w:spacing w:line="400" w:lineRule="exact"/>
        <w:ind w:firstLine="420"/>
        <w:rPr>
          <w:rFonts w:ascii="宋体" w:hAnsi="宋体"/>
          <w:szCs w:val="24"/>
        </w:rPr>
      </w:pPr>
      <w:r>
        <w:rPr>
          <w:rFonts w:hint="eastAsia" w:ascii="宋体" w:hAnsi="宋体"/>
          <w:szCs w:val="24"/>
        </w:rPr>
        <w:t>2.达到本专业培养目标，完成培养方案规定的全部教学环节学习，考核合格，修满规定学分（其中第二课堂创新培养至少完成8学分）。并通过实习前理论考试、临床综合理论考试、临床综合技能考试、实习考评鉴定者准予毕业。</w:t>
      </w:r>
    </w:p>
    <w:p>
      <w:pPr>
        <w:widowControl/>
        <w:spacing w:line="240" w:lineRule="auto"/>
        <w:ind w:firstLine="0" w:firstLineChars="0"/>
        <w:rPr>
          <w:rFonts w:ascii="文鼎小标宋简" w:hAnsi="文鼎小标宋简" w:cs="宋体"/>
          <w:b/>
          <w:bCs/>
          <w:color w:val="000000"/>
          <w:kern w:val="0"/>
          <w:sz w:val="30"/>
          <w:szCs w:val="30"/>
          <w:lang w:bidi="th-TH"/>
        </w:rPr>
      </w:pPr>
    </w:p>
    <w:p>
      <w:pPr>
        <w:widowControl/>
        <w:spacing w:line="240" w:lineRule="auto"/>
        <w:ind w:firstLine="0" w:firstLineChars="0"/>
        <w:rPr>
          <w:rFonts w:ascii="文鼎小标宋简" w:hAnsi="文鼎小标宋简" w:cs="宋体"/>
          <w:b/>
          <w:bCs/>
          <w:color w:val="000000"/>
          <w:kern w:val="0"/>
          <w:sz w:val="30"/>
          <w:szCs w:val="30"/>
          <w:lang w:bidi="th-TH"/>
        </w:rPr>
      </w:pPr>
    </w:p>
    <w:p>
      <w:pPr>
        <w:widowControl/>
        <w:spacing w:line="240" w:lineRule="auto"/>
        <w:ind w:firstLine="0" w:firstLineChars="0"/>
        <w:rPr>
          <w:rFonts w:ascii="文鼎小标宋简" w:hAnsi="文鼎小标宋简" w:cs="宋体"/>
          <w:b/>
          <w:bCs/>
          <w:color w:val="000000"/>
          <w:kern w:val="0"/>
          <w:sz w:val="30"/>
          <w:szCs w:val="30"/>
          <w:lang w:bidi="th-TH"/>
        </w:rPr>
      </w:pPr>
    </w:p>
    <w:tbl>
      <w:tblPr>
        <w:tblStyle w:val="12"/>
        <w:tblW w:w="10806" w:type="dxa"/>
        <w:tblInd w:w="87" w:type="dxa"/>
        <w:tblLayout w:type="fixed"/>
        <w:tblCellMar>
          <w:top w:w="0" w:type="dxa"/>
          <w:left w:w="108" w:type="dxa"/>
          <w:bottom w:w="0" w:type="dxa"/>
          <w:right w:w="108" w:type="dxa"/>
        </w:tblCellMar>
      </w:tblPr>
      <w:tblGrid>
        <w:gridCol w:w="415"/>
        <w:gridCol w:w="424"/>
        <w:gridCol w:w="164"/>
        <w:gridCol w:w="861"/>
        <w:gridCol w:w="60"/>
        <w:gridCol w:w="791"/>
        <w:gridCol w:w="141"/>
        <w:gridCol w:w="284"/>
        <w:gridCol w:w="283"/>
        <w:gridCol w:w="241"/>
        <w:gridCol w:w="185"/>
        <w:gridCol w:w="425"/>
        <w:gridCol w:w="494"/>
        <w:gridCol w:w="426"/>
        <w:gridCol w:w="72"/>
        <w:gridCol w:w="69"/>
        <w:gridCol w:w="284"/>
        <w:gridCol w:w="142"/>
        <w:gridCol w:w="598"/>
        <w:gridCol w:w="38"/>
        <w:gridCol w:w="323"/>
        <w:gridCol w:w="105"/>
        <w:gridCol w:w="401"/>
        <w:gridCol w:w="166"/>
        <w:gridCol w:w="340"/>
        <w:gridCol w:w="227"/>
        <w:gridCol w:w="279"/>
        <w:gridCol w:w="288"/>
        <w:gridCol w:w="218"/>
        <w:gridCol w:w="349"/>
        <w:gridCol w:w="157"/>
        <w:gridCol w:w="410"/>
        <w:gridCol w:w="567"/>
        <w:gridCol w:w="37"/>
        <w:gridCol w:w="530"/>
        <w:gridCol w:w="12"/>
      </w:tblGrid>
      <w:tr>
        <w:tblPrEx>
          <w:tblCellMar>
            <w:top w:w="0" w:type="dxa"/>
            <w:left w:w="108" w:type="dxa"/>
            <w:bottom w:w="0" w:type="dxa"/>
            <w:right w:w="108" w:type="dxa"/>
          </w:tblCellMar>
        </w:tblPrEx>
        <w:trPr>
          <w:trHeight w:val="390" w:hRule="atLeast"/>
        </w:trPr>
        <w:tc>
          <w:tcPr>
            <w:tcW w:w="10806" w:type="dxa"/>
            <w:gridSpan w:val="36"/>
            <w:tcBorders>
              <w:top w:val="nil"/>
              <w:left w:val="nil"/>
              <w:bottom w:val="nil"/>
              <w:right w:val="nil"/>
            </w:tcBorders>
            <w:noWrap/>
            <w:vAlign w:val="center"/>
          </w:tcPr>
          <w:p>
            <w:pPr>
              <w:widowControl/>
              <w:spacing w:line="240" w:lineRule="auto"/>
              <w:ind w:firstLine="0" w:firstLineChars="0"/>
              <w:jc w:val="center"/>
              <w:rPr>
                <w:rFonts w:ascii="文鼎小标宋简" w:hAnsi="文鼎小标宋简" w:cs="宋体"/>
                <w:color w:val="000000"/>
                <w:kern w:val="0"/>
                <w:sz w:val="30"/>
                <w:szCs w:val="30"/>
                <w:lang w:bidi="th-TH"/>
              </w:rPr>
            </w:pPr>
            <w:r>
              <w:rPr>
                <w:rFonts w:ascii="文鼎小标宋简" w:hAnsi="文鼎小标宋简" w:cs="宋体"/>
                <w:color w:val="000000"/>
                <w:kern w:val="0"/>
                <w:sz w:val="30"/>
                <w:szCs w:val="30"/>
                <w:lang w:bidi="th-TH"/>
              </w:rPr>
              <w:t>中医骨伤科学专业教学计划</w:t>
            </w:r>
            <w:r>
              <w:rPr>
                <w:rFonts w:hint="eastAsia" w:ascii="文鼎小标宋简" w:hAnsi="文鼎小标宋简" w:cs="宋体"/>
                <w:color w:val="000000"/>
                <w:kern w:val="0"/>
                <w:sz w:val="30"/>
                <w:szCs w:val="30"/>
                <w:lang w:bidi="th-TH"/>
              </w:rPr>
              <w:t>（</w:t>
            </w:r>
            <w:r>
              <w:rPr>
                <w:rFonts w:hint="eastAsia" w:ascii="宋体" w:hAnsi="宋体" w:cs="宋体"/>
                <w:color w:val="000000"/>
                <w:kern w:val="0"/>
                <w:sz w:val="30"/>
                <w:szCs w:val="30"/>
                <w:lang w:bidi="th-TH"/>
              </w:rPr>
              <w:t>2021</w:t>
            </w:r>
            <w:r>
              <w:rPr>
                <w:rFonts w:hint="eastAsia" w:ascii="文鼎小标宋简" w:hAnsi="文鼎小标宋简" w:cs="宋体"/>
                <w:color w:val="000000"/>
                <w:kern w:val="0"/>
                <w:sz w:val="30"/>
                <w:szCs w:val="30"/>
                <w:lang w:bidi="th-TH"/>
              </w:rPr>
              <w:t>级）</w:t>
            </w:r>
          </w:p>
        </w:tc>
      </w:tr>
      <w:tr>
        <w:tblPrEx>
          <w:tblCellMar>
            <w:top w:w="0" w:type="dxa"/>
            <w:left w:w="108" w:type="dxa"/>
            <w:bottom w:w="0" w:type="dxa"/>
            <w:right w:w="108" w:type="dxa"/>
          </w:tblCellMar>
        </w:tblPrEx>
        <w:trPr>
          <w:trHeight w:val="270" w:hRule="atLeast"/>
        </w:trPr>
        <w:tc>
          <w:tcPr>
            <w:tcW w:w="415"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课程类别</w:t>
            </w:r>
          </w:p>
        </w:tc>
        <w:tc>
          <w:tcPr>
            <w:tcW w:w="42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课程性质</w:t>
            </w:r>
          </w:p>
        </w:tc>
        <w:tc>
          <w:tcPr>
            <w:tcW w:w="1025"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课程代码</w:t>
            </w:r>
          </w:p>
        </w:tc>
        <w:tc>
          <w:tcPr>
            <w:tcW w:w="851"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课程名称</w:t>
            </w:r>
          </w:p>
        </w:tc>
        <w:tc>
          <w:tcPr>
            <w:tcW w:w="425"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学分</w:t>
            </w:r>
          </w:p>
        </w:tc>
        <w:tc>
          <w:tcPr>
            <w:tcW w:w="524"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考核性质</w:t>
            </w:r>
          </w:p>
        </w:tc>
        <w:tc>
          <w:tcPr>
            <w:tcW w:w="610"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总学时</w:t>
            </w:r>
          </w:p>
        </w:tc>
        <w:tc>
          <w:tcPr>
            <w:tcW w:w="49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理论学时</w:t>
            </w:r>
          </w:p>
        </w:tc>
        <w:tc>
          <w:tcPr>
            <w:tcW w:w="993"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实践</w:t>
            </w:r>
          </w:p>
        </w:tc>
        <w:tc>
          <w:tcPr>
            <w:tcW w:w="4503" w:type="dxa"/>
            <w:gridSpan w:val="16"/>
            <w:tcBorders>
              <w:top w:val="single" w:color="000000" w:sz="4" w:space="0"/>
              <w:left w:val="nil"/>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建议修读学期及学分分配</w:t>
            </w:r>
          </w:p>
        </w:tc>
        <w:tc>
          <w:tcPr>
            <w:tcW w:w="542"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备注</w:t>
            </w:r>
          </w:p>
        </w:tc>
      </w:tr>
      <w:tr>
        <w:tblPrEx>
          <w:tblCellMar>
            <w:top w:w="0" w:type="dxa"/>
            <w:left w:w="108" w:type="dxa"/>
            <w:bottom w:w="0" w:type="dxa"/>
            <w:right w:w="108" w:type="dxa"/>
          </w:tblCellMar>
        </w:tblPrEx>
        <w:trPr>
          <w:trHeight w:val="99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4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1025"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851"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425"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24"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610"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49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67"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仿宋_GB2312" w:hAnsi="宋体" w:eastAsia="仿宋_GB2312" w:cs="宋体"/>
                <w:color w:val="000000"/>
                <w:kern w:val="0"/>
                <w:sz w:val="18"/>
                <w:szCs w:val="18"/>
                <w:lang w:bidi="th-TH"/>
              </w:rPr>
            </w:pPr>
            <w:r>
              <w:rPr>
                <w:rFonts w:hint="eastAsia" w:ascii="仿宋_GB2312" w:hAnsi="宋体" w:eastAsia="仿宋_GB2312" w:cs="宋体"/>
                <w:color w:val="000000"/>
                <w:kern w:val="0"/>
                <w:sz w:val="18"/>
                <w:szCs w:val="18"/>
                <w:lang w:bidi="th-TH"/>
              </w:rPr>
              <w:t>实验实训</w:t>
            </w:r>
          </w:p>
        </w:tc>
        <w:tc>
          <w:tcPr>
            <w:tcW w:w="42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仿宋_GB2312" w:hAnsi="宋体" w:eastAsia="仿宋_GB2312" w:cs="宋体"/>
                <w:color w:val="000000"/>
                <w:kern w:val="0"/>
                <w:sz w:val="18"/>
                <w:szCs w:val="18"/>
                <w:lang w:bidi="th-TH"/>
              </w:rPr>
            </w:pPr>
            <w:r>
              <w:rPr>
                <w:rFonts w:hint="eastAsia" w:ascii="仿宋_GB2312" w:hAnsi="宋体" w:eastAsia="仿宋_GB2312" w:cs="宋体"/>
                <w:color w:val="000000"/>
                <w:kern w:val="0"/>
                <w:sz w:val="18"/>
                <w:szCs w:val="18"/>
                <w:lang w:bidi="th-TH"/>
              </w:rPr>
              <w:t>见实习</w:t>
            </w:r>
          </w:p>
        </w:tc>
        <w:tc>
          <w:tcPr>
            <w:tcW w:w="598" w:type="dxa"/>
            <w:tcBorders>
              <w:top w:val="single" w:color="000000" w:sz="4" w:space="0"/>
              <w:left w:val="nil"/>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1</w:t>
            </w:r>
          </w:p>
        </w:tc>
        <w:tc>
          <w:tcPr>
            <w:tcW w:w="36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2</w:t>
            </w: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3</w:t>
            </w: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4</w:t>
            </w: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5</w:t>
            </w: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6</w:t>
            </w: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7</w:t>
            </w:r>
          </w:p>
        </w:tc>
        <w:tc>
          <w:tcPr>
            <w:tcW w:w="101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8</w:t>
            </w:r>
          </w:p>
        </w:tc>
        <w:tc>
          <w:tcPr>
            <w:tcW w:w="54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r>
      <w:tr>
        <w:tblPrEx>
          <w:tblCellMar>
            <w:top w:w="0" w:type="dxa"/>
            <w:left w:w="108" w:type="dxa"/>
            <w:bottom w:w="0" w:type="dxa"/>
            <w:right w:w="108" w:type="dxa"/>
          </w:tblCellMar>
        </w:tblPrEx>
        <w:trPr>
          <w:trHeight w:val="465" w:hRule="atLeast"/>
        </w:trPr>
        <w:tc>
          <w:tcPr>
            <w:tcW w:w="415"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通  识  教  育  课</w:t>
            </w:r>
          </w:p>
        </w:tc>
        <w:tc>
          <w:tcPr>
            <w:tcW w:w="42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必  修  课</w:t>
            </w:r>
          </w:p>
        </w:tc>
        <w:tc>
          <w:tcPr>
            <w:tcW w:w="1025"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N2120014</w:t>
            </w:r>
          </w:p>
        </w:tc>
        <w:tc>
          <w:tcPr>
            <w:tcW w:w="85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中国近现代史纲要</w:t>
            </w:r>
          </w:p>
        </w:tc>
        <w:tc>
          <w:tcPr>
            <w:tcW w:w="425"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3</w:t>
            </w:r>
          </w:p>
        </w:tc>
        <w:tc>
          <w:tcPr>
            <w:tcW w:w="524"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61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48</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42</w:t>
            </w:r>
          </w:p>
        </w:tc>
        <w:tc>
          <w:tcPr>
            <w:tcW w:w="993"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6</w:t>
            </w:r>
          </w:p>
        </w:tc>
        <w:tc>
          <w:tcPr>
            <w:tcW w:w="59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w:t>
            </w:r>
          </w:p>
        </w:tc>
        <w:tc>
          <w:tcPr>
            <w:tcW w:w="36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101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42"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8"/>
                <w:szCs w:val="18"/>
                <w:lang w:bidi="th-TH"/>
              </w:rPr>
            </w:pPr>
            <w:r>
              <w:rPr>
                <w:rFonts w:hint="eastAsia" w:ascii="宋体" w:hAnsi="宋体" w:cs="宋体"/>
                <w:color w:val="000000"/>
                <w:spacing w:val="-20"/>
                <w:kern w:val="0"/>
                <w:sz w:val="18"/>
                <w:szCs w:val="18"/>
                <w:lang w:bidi="th-TH"/>
              </w:rPr>
              <w:t>军事训练2周，2学分，安排在第一学期</w:t>
            </w:r>
          </w:p>
        </w:tc>
      </w:tr>
      <w:tr>
        <w:tblPrEx>
          <w:tblCellMar>
            <w:top w:w="0" w:type="dxa"/>
            <w:left w:w="108" w:type="dxa"/>
            <w:bottom w:w="0" w:type="dxa"/>
            <w:right w:w="108" w:type="dxa"/>
          </w:tblCellMar>
        </w:tblPrEx>
        <w:trPr>
          <w:trHeight w:val="60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4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1025"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N2120027</w:t>
            </w:r>
          </w:p>
        </w:tc>
        <w:tc>
          <w:tcPr>
            <w:tcW w:w="85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思想道德与法治</w:t>
            </w:r>
          </w:p>
        </w:tc>
        <w:tc>
          <w:tcPr>
            <w:tcW w:w="425"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3</w:t>
            </w:r>
          </w:p>
        </w:tc>
        <w:tc>
          <w:tcPr>
            <w:tcW w:w="524"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61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48</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42</w:t>
            </w:r>
          </w:p>
        </w:tc>
        <w:tc>
          <w:tcPr>
            <w:tcW w:w="993"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6</w:t>
            </w:r>
          </w:p>
        </w:tc>
        <w:tc>
          <w:tcPr>
            <w:tcW w:w="59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6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w:t>
            </w: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101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4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trHeight w:val="90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4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1025"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hint="eastAsia" w:ascii="宋体" w:hAnsi="宋体" w:cs="宋体"/>
                <w:color w:val="000000"/>
                <w:kern w:val="0"/>
                <w:sz w:val="16"/>
                <w:szCs w:val="16"/>
                <w:highlight w:val="yellow"/>
                <w:lang w:bidi="th-TH"/>
              </w:rPr>
            </w:pPr>
            <w:r>
              <w:rPr>
                <w:rFonts w:hint="eastAsia" w:ascii="宋体" w:hAnsi="宋体" w:cs="宋体"/>
                <w:color w:val="000000"/>
                <w:kern w:val="0"/>
                <w:sz w:val="16"/>
                <w:szCs w:val="16"/>
                <w:highlight w:val="yellow"/>
                <w:lang w:bidi="th-TH"/>
              </w:rPr>
              <w:t>N21200</w:t>
            </w:r>
            <w:r>
              <w:rPr>
                <w:rFonts w:hint="eastAsia" w:ascii="宋体" w:hAnsi="宋体" w:cs="宋体"/>
                <w:color w:val="000000"/>
                <w:kern w:val="0"/>
                <w:sz w:val="16"/>
                <w:szCs w:val="16"/>
                <w:highlight w:val="yellow"/>
                <w:lang w:val="en-US" w:eastAsia="zh-CN" w:bidi="th-TH"/>
              </w:rPr>
              <w:t>30</w:t>
            </w:r>
          </w:p>
        </w:tc>
        <w:tc>
          <w:tcPr>
            <w:tcW w:w="85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hint="eastAsia" w:ascii="宋体" w:hAnsi="宋体" w:cs="宋体"/>
                <w:color w:val="000000"/>
                <w:spacing w:val="-20"/>
                <w:kern w:val="0"/>
                <w:sz w:val="16"/>
                <w:szCs w:val="16"/>
                <w:highlight w:val="yellow"/>
                <w:lang w:bidi="th-TH"/>
              </w:rPr>
            </w:pPr>
            <w:r>
              <w:rPr>
                <w:rFonts w:hint="eastAsia" w:ascii="宋体" w:hAnsi="宋体" w:cs="宋体"/>
                <w:color w:val="000000"/>
                <w:spacing w:val="-20"/>
                <w:kern w:val="0"/>
                <w:sz w:val="16"/>
                <w:szCs w:val="16"/>
                <w:highlight w:val="yellow"/>
                <w:lang w:bidi="th-TH"/>
              </w:rPr>
              <w:t>毛泽东思想和中国特色社会主义理论体系概论</w:t>
            </w:r>
          </w:p>
        </w:tc>
        <w:tc>
          <w:tcPr>
            <w:tcW w:w="425"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cs="宋体"/>
                <w:color w:val="000000"/>
                <w:kern w:val="0"/>
                <w:sz w:val="16"/>
                <w:szCs w:val="16"/>
                <w:highlight w:val="yellow"/>
                <w:lang w:bidi="th-TH"/>
              </w:rPr>
            </w:pPr>
            <w:r>
              <w:rPr>
                <w:rFonts w:hint="eastAsia" w:ascii="宋体" w:hAnsi="宋体" w:cs="宋体"/>
                <w:color w:val="000000"/>
                <w:kern w:val="0"/>
                <w:sz w:val="16"/>
                <w:szCs w:val="16"/>
                <w:highlight w:val="yellow"/>
                <w:lang w:val="en-US" w:eastAsia="zh-CN" w:bidi="th-TH"/>
              </w:rPr>
              <w:t>3</w:t>
            </w:r>
          </w:p>
        </w:tc>
        <w:tc>
          <w:tcPr>
            <w:tcW w:w="524"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cs="宋体"/>
                <w:color w:val="000000"/>
                <w:spacing w:val="-20"/>
                <w:kern w:val="0"/>
                <w:sz w:val="16"/>
                <w:szCs w:val="16"/>
                <w:highlight w:val="yellow"/>
                <w:lang w:bidi="th-TH"/>
              </w:rPr>
            </w:pPr>
            <w:r>
              <w:rPr>
                <w:rFonts w:hint="eastAsia" w:ascii="宋体" w:hAnsi="宋体" w:cs="宋体"/>
                <w:color w:val="000000"/>
                <w:spacing w:val="-20"/>
                <w:kern w:val="0"/>
                <w:sz w:val="16"/>
                <w:szCs w:val="16"/>
                <w:highlight w:val="yellow"/>
                <w:lang w:bidi="th-TH"/>
              </w:rPr>
              <w:t>考试</w:t>
            </w:r>
          </w:p>
        </w:tc>
        <w:tc>
          <w:tcPr>
            <w:tcW w:w="61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cs="宋体"/>
                <w:color w:val="000000"/>
                <w:spacing w:val="-20"/>
                <w:kern w:val="0"/>
                <w:sz w:val="16"/>
                <w:szCs w:val="16"/>
                <w:highlight w:val="yellow"/>
                <w:lang w:bidi="th-TH"/>
              </w:rPr>
            </w:pPr>
            <w:r>
              <w:rPr>
                <w:rFonts w:hint="eastAsia" w:ascii="宋体" w:hAnsi="宋体" w:cs="宋体"/>
                <w:color w:val="000000"/>
                <w:spacing w:val="-20"/>
                <w:kern w:val="0"/>
                <w:sz w:val="16"/>
                <w:szCs w:val="16"/>
                <w:highlight w:val="yellow"/>
                <w:lang w:val="en-US" w:eastAsia="zh-CN" w:bidi="th-TH"/>
              </w:rPr>
              <w:t>48</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cs="宋体"/>
                <w:color w:val="000000"/>
                <w:spacing w:val="-20"/>
                <w:kern w:val="0"/>
                <w:sz w:val="16"/>
                <w:szCs w:val="16"/>
                <w:highlight w:val="yellow"/>
                <w:lang w:bidi="th-TH"/>
              </w:rPr>
            </w:pPr>
            <w:r>
              <w:rPr>
                <w:rFonts w:hint="eastAsia" w:ascii="宋体" w:hAnsi="宋体" w:cs="宋体"/>
                <w:color w:val="000000"/>
                <w:spacing w:val="-20"/>
                <w:kern w:val="0"/>
                <w:sz w:val="16"/>
                <w:szCs w:val="16"/>
                <w:highlight w:val="yellow"/>
                <w:lang w:val="en-US" w:eastAsia="zh-CN" w:bidi="th-TH"/>
              </w:rPr>
              <w:t>42</w:t>
            </w:r>
          </w:p>
        </w:tc>
        <w:tc>
          <w:tcPr>
            <w:tcW w:w="993"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default" w:ascii="宋体" w:hAnsi="宋体" w:cs="宋体"/>
                <w:color w:val="000000"/>
                <w:spacing w:val="-20"/>
                <w:kern w:val="0"/>
                <w:sz w:val="16"/>
                <w:szCs w:val="16"/>
                <w:highlight w:val="yellow"/>
                <w:lang w:val="en-US" w:bidi="th-TH"/>
              </w:rPr>
            </w:pPr>
            <w:r>
              <w:rPr>
                <w:rFonts w:hint="eastAsia" w:ascii="宋体" w:hAnsi="宋体" w:cs="宋体"/>
                <w:color w:val="000000"/>
                <w:spacing w:val="-20"/>
                <w:kern w:val="0"/>
                <w:sz w:val="16"/>
                <w:szCs w:val="16"/>
                <w:highlight w:val="yellow"/>
                <w:lang w:val="en-US" w:eastAsia="zh-CN" w:bidi="th-TH"/>
              </w:rPr>
              <w:t>6</w:t>
            </w:r>
          </w:p>
        </w:tc>
        <w:tc>
          <w:tcPr>
            <w:tcW w:w="59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highlight w:val="yellow"/>
                <w:lang w:bidi="th-TH"/>
              </w:rPr>
            </w:pPr>
          </w:p>
        </w:tc>
        <w:tc>
          <w:tcPr>
            <w:tcW w:w="36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highlight w:val="yellow"/>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highlight w:val="yellow"/>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highlight w:val="yellow"/>
                <w:lang w:bidi="th-TH"/>
              </w:rPr>
            </w:pPr>
          </w:p>
        </w:tc>
        <w:tc>
          <w:tcPr>
            <w:tcW w:w="506" w:type="dxa"/>
            <w:gridSpan w:val="2"/>
            <w:tcBorders>
              <w:top w:val="single" w:color="000000" w:sz="4" w:space="0"/>
              <w:left w:val="single" w:color="000000" w:sz="4" w:space="0"/>
              <w:bottom w:val="single" w:color="auto" w:sz="4" w:space="0"/>
              <w:right w:val="single" w:color="000000" w:sz="4" w:space="0"/>
            </w:tcBorders>
            <w:vAlign w:val="center"/>
          </w:tcPr>
          <w:p>
            <w:pPr>
              <w:widowControl/>
              <w:spacing w:line="240" w:lineRule="auto"/>
              <w:ind w:firstLine="0" w:firstLineChars="0"/>
              <w:jc w:val="center"/>
              <w:rPr>
                <w:rFonts w:hint="eastAsia" w:ascii="宋体" w:hAnsi="宋体" w:cs="宋体"/>
                <w:color w:val="000000"/>
                <w:spacing w:val="-20"/>
                <w:kern w:val="0"/>
                <w:sz w:val="16"/>
                <w:szCs w:val="16"/>
                <w:highlight w:val="yellow"/>
                <w:lang w:bidi="th-TH"/>
              </w:rPr>
            </w:pPr>
          </w:p>
        </w:tc>
        <w:tc>
          <w:tcPr>
            <w:tcW w:w="506" w:type="dxa"/>
            <w:gridSpan w:val="2"/>
            <w:tcBorders>
              <w:top w:val="nil"/>
              <w:left w:val="nil"/>
              <w:bottom w:val="single" w:color="auto" w:sz="4" w:space="0"/>
              <w:right w:val="nil"/>
            </w:tcBorders>
            <w:noWrap/>
            <w:vAlign w:val="center"/>
          </w:tcPr>
          <w:p>
            <w:pPr>
              <w:widowControl/>
              <w:spacing w:line="240" w:lineRule="auto"/>
              <w:ind w:firstLine="0" w:firstLineChars="0"/>
              <w:jc w:val="center"/>
              <w:rPr>
                <w:rFonts w:ascii="宋体" w:hAnsi="宋体" w:cs="宋体"/>
                <w:color w:val="000000"/>
                <w:spacing w:val="-20"/>
                <w:kern w:val="0"/>
                <w:sz w:val="16"/>
                <w:szCs w:val="16"/>
                <w:highlight w:val="yellow"/>
                <w:lang w:bidi="th-TH"/>
              </w:rPr>
            </w:pPr>
            <w:r>
              <w:rPr>
                <w:rFonts w:hint="eastAsia" w:ascii="宋体" w:hAnsi="宋体" w:cs="宋体"/>
                <w:color w:val="000000"/>
                <w:spacing w:val="-20"/>
                <w:kern w:val="0"/>
                <w:sz w:val="16"/>
                <w:szCs w:val="16"/>
                <w:highlight w:val="yellow"/>
                <w:lang w:val="en-US" w:eastAsia="zh-CN" w:bidi="th-TH"/>
              </w:rPr>
              <w:t>3</w:t>
            </w:r>
          </w:p>
        </w:tc>
        <w:tc>
          <w:tcPr>
            <w:tcW w:w="506" w:type="dxa"/>
            <w:gridSpan w:val="2"/>
            <w:tcBorders>
              <w:top w:val="single" w:color="000000" w:sz="4" w:space="0"/>
              <w:left w:val="single" w:color="000000" w:sz="4" w:space="0"/>
              <w:bottom w:val="single" w:color="auto" w:sz="4" w:space="0"/>
              <w:right w:val="single" w:color="000000" w:sz="4" w:space="0"/>
            </w:tcBorders>
            <w:vAlign w:val="center"/>
          </w:tcPr>
          <w:p>
            <w:pPr>
              <w:widowControl/>
              <w:spacing w:line="240" w:lineRule="auto"/>
              <w:ind w:firstLine="0" w:firstLineChars="0"/>
              <w:jc w:val="center"/>
              <w:rPr>
                <w:rFonts w:ascii="宋体" w:hAnsi="宋体" w:eastAsia="宋体" w:cs="宋体"/>
                <w:color w:val="000000"/>
                <w:spacing w:val="-20"/>
                <w:kern w:val="0"/>
                <w:sz w:val="16"/>
                <w:szCs w:val="16"/>
                <w:highlight w:val="yellow"/>
                <w:lang w:val="en-US" w:eastAsia="zh-CN" w:bidi="th-TH"/>
              </w:rPr>
            </w:pPr>
          </w:p>
        </w:tc>
        <w:tc>
          <w:tcPr>
            <w:tcW w:w="101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eastAsia="宋体" w:cs="宋体"/>
                <w:color w:val="000000"/>
                <w:spacing w:val="-20"/>
                <w:kern w:val="0"/>
                <w:sz w:val="16"/>
                <w:szCs w:val="16"/>
                <w:lang w:val="en-US" w:eastAsia="zh-CN" w:bidi="th-TH"/>
              </w:rPr>
            </w:pPr>
          </w:p>
        </w:tc>
        <w:tc>
          <w:tcPr>
            <w:tcW w:w="54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trHeight w:val="90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4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1025"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hint="default" w:ascii="宋体" w:hAnsi="宋体" w:eastAsia="宋体" w:cs="宋体"/>
                <w:color w:val="000000"/>
                <w:kern w:val="0"/>
                <w:sz w:val="16"/>
                <w:szCs w:val="16"/>
                <w:highlight w:val="yellow"/>
                <w:lang w:val="en-US" w:eastAsia="zh-CN" w:bidi="th-TH"/>
              </w:rPr>
            </w:pPr>
            <w:r>
              <w:rPr>
                <w:rFonts w:hint="eastAsia" w:ascii="宋体" w:hAnsi="宋体" w:cs="宋体"/>
                <w:color w:val="000000"/>
                <w:kern w:val="0"/>
                <w:sz w:val="16"/>
                <w:szCs w:val="16"/>
                <w:highlight w:val="yellow"/>
                <w:lang w:bidi="th-TH"/>
              </w:rPr>
              <w:t>N21200</w:t>
            </w:r>
            <w:r>
              <w:rPr>
                <w:rFonts w:hint="eastAsia" w:ascii="宋体" w:hAnsi="宋体" w:cs="宋体"/>
                <w:color w:val="000000"/>
                <w:kern w:val="0"/>
                <w:sz w:val="16"/>
                <w:szCs w:val="16"/>
                <w:highlight w:val="yellow"/>
                <w:lang w:val="en-US" w:eastAsia="zh-CN" w:bidi="th-TH"/>
              </w:rPr>
              <w:t>31</w:t>
            </w:r>
          </w:p>
        </w:tc>
        <w:tc>
          <w:tcPr>
            <w:tcW w:w="85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6"/>
                <w:szCs w:val="16"/>
                <w:highlight w:val="yellow"/>
                <w:lang w:bidi="th-TH"/>
              </w:rPr>
            </w:pPr>
            <w:r>
              <w:rPr>
                <w:rFonts w:hint="eastAsia" w:ascii="宋体" w:hAnsi="宋体" w:eastAsia="宋体" w:cs="宋体"/>
                <w:i w:val="0"/>
                <w:iCs w:val="0"/>
                <w:color w:val="000000"/>
                <w:kern w:val="0"/>
                <w:sz w:val="16"/>
                <w:szCs w:val="16"/>
                <w:highlight w:val="yellow"/>
                <w:u w:val="none"/>
                <w:lang w:val="en-US" w:eastAsia="zh-CN" w:bidi="ar"/>
              </w:rPr>
              <w:t>习近平新时代中国特色社会主义思想概论</w:t>
            </w:r>
          </w:p>
        </w:tc>
        <w:tc>
          <w:tcPr>
            <w:tcW w:w="425"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color w:val="000000"/>
                <w:kern w:val="0"/>
                <w:sz w:val="16"/>
                <w:szCs w:val="16"/>
                <w:highlight w:val="yellow"/>
                <w:lang w:eastAsia="zh-CN" w:bidi="th-TH"/>
              </w:rPr>
            </w:pPr>
            <w:r>
              <w:rPr>
                <w:rFonts w:hint="eastAsia" w:ascii="宋体" w:hAnsi="宋体" w:cs="宋体"/>
                <w:color w:val="000000"/>
                <w:kern w:val="0"/>
                <w:sz w:val="16"/>
                <w:szCs w:val="16"/>
                <w:highlight w:val="yellow"/>
                <w:lang w:val="en-US" w:eastAsia="zh-CN" w:bidi="th-TH"/>
              </w:rPr>
              <w:t>3</w:t>
            </w:r>
          </w:p>
        </w:tc>
        <w:tc>
          <w:tcPr>
            <w:tcW w:w="524"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highlight w:val="yellow"/>
                <w:lang w:bidi="th-TH"/>
              </w:rPr>
            </w:pPr>
            <w:r>
              <w:rPr>
                <w:rFonts w:hint="eastAsia" w:ascii="宋体" w:hAnsi="宋体" w:cs="宋体"/>
                <w:color w:val="000000"/>
                <w:spacing w:val="-20"/>
                <w:kern w:val="0"/>
                <w:sz w:val="16"/>
                <w:szCs w:val="16"/>
                <w:highlight w:val="yellow"/>
                <w:lang w:bidi="th-TH"/>
              </w:rPr>
              <w:t>考试</w:t>
            </w:r>
          </w:p>
        </w:tc>
        <w:tc>
          <w:tcPr>
            <w:tcW w:w="61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default" w:ascii="宋体" w:hAnsi="宋体" w:eastAsia="宋体" w:cs="宋体"/>
                <w:color w:val="000000"/>
                <w:spacing w:val="-20"/>
                <w:kern w:val="0"/>
                <w:sz w:val="16"/>
                <w:szCs w:val="16"/>
                <w:highlight w:val="yellow"/>
                <w:lang w:val="en-US" w:eastAsia="zh-CN" w:bidi="th-TH"/>
              </w:rPr>
            </w:pPr>
            <w:r>
              <w:rPr>
                <w:rFonts w:hint="eastAsia" w:ascii="宋体" w:hAnsi="宋体" w:cs="宋体"/>
                <w:color w:val="000000"/>
                <w:spacing w:val="-20"/>
                <w:kern w:val="0"/>
                <w:sz w:val="16"/>
                <w:szCs w:val="16"/>
                <w:highlight w:val="yellow"/>
                <w:lang w:val="en-US" w:eastAsia="zh-CN" w:bidi="th-TH"/>
              </w:rPr>
              <w:t>48</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default" w:ascii="宋体" w:hAnsi="宋体" w:eastAsia="宋体" w:cs="宋体"/>
                <w:color w:val="000000"/>
                <w:spacing w:val="-20"/>
                <w:kern w:val="0"/>
                <w:sz w:val="16"/>
                <w:szCs w:val="16"/>
                <w:highlight w:val="yellow"/>
                <w:lang w:val="en-US" w:eastAsia="zh-CN" w:bidi="th-TH"/>
              </w:rPr>
            </w:pPr>
            <w:r>
              <w:rPr>
                <w:rFonts w:hint="eastAsia" w:ascii="宋体" w:hAnsi="宋体" w:cs="宋体"/>
                <w:color w:val="000000"/>
                <w:spacing w:val="-20"/>
                <w:kern w:val="0"/>
                <w:sz w:val="16"/>
                <w:szCs w:val="16"/>
                <w:highlight w:val="yellow"/>
                <w:lang w:val="en-US" w:eastAsia="zh-CN" w:bidi="th-TH"/>
              </w:rPr>
              <w:t>42</w:t>
            </w:r>
          </w:p>
        </w:tc>
        <w:tc>
          <w:tcPr>
            <w:tcW w:w="993"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color w:val="000000"/>
                <w:spacing w:val="-20"/>
                <w:kern w:val="0"/>
                <w:sz w:val="16"/>
                <w:szCs w:val="16"/>
                <w:highlight w:val="yellow"/>
                <w:lang w:eastAsia="zh-CN" w:bidi="th-TH"/>
              </w:rPr>
            </w:pPr>
            <w:r>
              <w:rPr>
                <w:rFonts w:hint="eastAsia" w:ascii="宋体" w:hAnsi="宋体" w:cs="宋体"/>
                <w:color w:val="000000"/>
                <w:spacing w:val="-20"/>
                <w:kern w:val="0"/>
                <w:sz w:val="16"/>
                <w:szCs w:val="16"/>
                <w:highlight w:val="yellow"/>
                <w:lang w:val="en-US" w:eastAsia="zh-CN" w:bidi="th-TH"/>
              </w:rPr>
              <w:t>6</w:t>
            </w:r>
          </w:p>
        </w:tc>
        <w:tc>
          <w:tcPr>
            <w:tcW w:w="59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highlight w:val="yellow"/>
                <w:lang w:bidi="th-TH"/>
              </w:rPr>
            </w:pPr>
          </w:p>
        </w:tc>
        <w:tc>
          <w:tcPr>
            <w:tcW w:w="36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highlight w:val="yellow"/>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highlight w:val="yellow"/>
                <w:lang w:bidi="th-TH"/>
              </w:rPr>
            </w:pPr>
          </w:p>
        </w:tc>
        <w:tc>
          <w:tcPr>
            <w:tcW w:w="506" w:type="dxa"/>
            <w:gridSpan w:val="2"/>
            <w:tcBorders>
              <w:top w:val="single" w:color="000000" w:sz="4" w:space="0"/>
              <w:left w:val="single" w:color="000000" w:sz="4" w:space="0"/>
              <w:bottom w:val="single" w:color="000000" w:sz="4" w:space="0"/>
              <w:right w:val="single" w:color="auto" w:sz="4" w:space="0"/>
            </w:tcBorders>
            <w:vAlign w:val="center"/>
          </w:tcPr>
          <w:p>
            <w:pPr>
              <w:widowControl/>
              <w:spacing w:line="240" w:lineRule="auto"/>
              <w:ind w:firstLine="0" w:firstLineChars="0"/>
              <w:jc w:val="center"/>
              <w:rPr>
                <w:rFonts w:ascii="宋体" w:hAnsi="宋体" w:cs="宋体"/>
                <w:color w:val="000000"/>
                <w:spacing w:val="-20"/>
                <w:kern w:val="0"/>
                <w:sz w:val="16"/>
                <w:szCs w:val="16"/>
                <w:highlight w:val="yellow"/>
                <w:lang w:bidi="th-TH"/>
              </w:rPr>
            </w:pPr>
          </w:p>
        </w:tc>
        <w:tc>
          <w:tcPr>
            <w:tcW w:w="506"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hint="eastAsia" w:ascii="宋体" w:hAnsi="宋体" w:eastAsia="宋体" w:cs="宋体"/>
                <w:color w:val="000000"/>
                <w:spacing w:val="-20"/>
                <w:kern w:val="0"/>
                <w:sz w:val="16"/>
                <w:szCs w:val="16"/>
                <w:highlight w:val="yellow"/>
                <w:lang w:eastAsia="zh-CN" w:bidi="th-TH"/>
              </w:rPr>
            </w:pPr>
          </w:p>
        </w:tc>
        <w:tc>
          <w:tcPr>
            <w:tcW w:w="506"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highlight w:val="yellow"/>
                <w:lang w:bidi="th-TH"/>
              </w:rPr>
            </w:pPr>
          </w:p>
        </w:tc>
        <w:tc>
          <w:tcPr>
            <w:tcW w:w="506"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000000"/>
                <w:spacing w:val="-20"/>
                <w:kern w:val="0"/>
                <w:sz w:val="16"/>
                <w:szCs w:val="16"/>
                <w:highlight w:val="yellow"/>
                <w:lang w:bidi="th-TH"/>
              </w:rPr>
            </w:pPr>
            <w:r>
              <w:rPr>
                <w:rFonts w:hint="eastAsia" w:ascii="宋体" w:hAnsi="宋体" w:cs="宋体"/>
                <w:color w:val="000000"/>
                <w:spacing w:val="-20"/>
                <w:kern w:val="0"/>
                <w:sz w:val="16"/>
                <w:szCs w:val="16"/>
                <w:highlight w:val="yellow"/>
                <w:lang w:val="en-US" w:eastAsia="zh-CN" w:bidi="th-TH"/>
              </w:rPr>
              <w:t>3</w:t>
            </w:r>
          </w:p>
        </w:tc>
        <w:tc>
          <w:tcPr>
            <w:tcW w:w="1014" w:type="dxa"/>
            <w:gridSpan w:val="3"/>
            <w:tcBorders>
              <w:top w:val="single" w:color="000000" w:sz="4" w:space="0"/>
              <w:left w:val="single" w:color="auto"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4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trHeight w:val="52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4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1025"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N2120028</w:t>
            </w:r>
          </w:p>
        </w:tc>
        <w:tc>
          <w:tcPr>
            <w:tcW w:w="85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马克思主义基本原理</w:t>
            </w:r>
          </w:p>
        </w:tc>
        <w:tc>
          <w:tcPr>
            <w:tcW w:w="425"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3</w:t>
            </w:r>
          </w:p>
        </w:tc>
        <w:tc>
          <w:tcPr>
            <w:tcW w:w="524"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61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48</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42</w:t>
            </w:r>
          </w:p>
        </w:tc>
        <w:tc>
          <w:tcPr>
            <w:tcW w:w="993"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6</w:t>
            </w:r>
          </w:p>
        </w:tc>
        <w:tc>
          <w:tcPr>
            <w:tcW w:w="59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6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w:t>
            </w:r>
          </w:p>
        </w:tc>
        <w:tc>
          <w:tcPr>
            <w:tcW w:w="506" w:type="dxa"/>
            <w:gridSpan w:val="2"/>
            <w:tcBorders>
              <w:top w:val="single" w:color="auto" w:sz="4" w:space="0"/>
              <w:left w:val="nil"/>
              <w:bottom w:val="nil"/>
              <w:right w:val="nil"/>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auto"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auto"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101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4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trHeight w:val="465"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4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1025"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N2120019-</w:t>
            </w:r>
          </w:p>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26</w:t>
            </w:r>
          </w:p>
        </w:tc>
        <w:tc>
          <w:tcPr>
            <w:tcW w:w="85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形势与政策</w:t>
            </w:r>
          </w:p>
        </w:tc>
        <w:tc>
          <w:tcPr>
            <w:tcW w:w="425"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w:t>
            </w:r>
          </w:p>
        </w:tc>
        <w:tc>
          <w:tcPr>
            <w:tcW w:w="524"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考查</w:t>
            </w:r>
          </w:p>
        </w:tc>
        <w:tc>
          <w:tcPr>
            <w:tcW w:w="61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64</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48</w:t>
            </w:r>
          </w:p>
        </w:tc>
        <w:tc>
          <w:tcPr>
            <w:tcW w:w="993"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503" w:type="dxa"/>
            <w:gridSpan w:val="16"/>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1-8学期</w:t>
            </w:r>
          </w:p>
        </w:tc>
        <w:tc>
          <w:tcPr>
            <w:tcW w:w="54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trHeight w:val="24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4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1025"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N2060089</w:t>
            </w:r>
          </w:p>
        </w:tc>
        <w:tc>
          <w:tcPr>
            <w:tcW w:w="85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英语1</w:t>
            </w:r>
          </w:p>
        </w:tc>
        <w:tc>
          <w:tcPr>
            <w:tcW w:w="425"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4</w:t>
            </w:r>
          </w:p>
        </w:tc>
        <w:tc>
          <w:tcPr>
            <w:tcW w:w="524"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61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64</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2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567"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9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w:t>
            </w:r>
          </w:p>
        </w:tc>
        <w:tc>
          <w:tcPr>
            <w:tcW w:w="36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101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4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trHeight w:val="24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4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1025"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N2060090</w:t>
            </w:r>
          </w:p>
        </w:tc>
        <w:tc>
          <w:tcPr>
            <w:tcW w:w="85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英语2</w:t>
            </w:r>
          </w:p>
        </w:tc>
        <w:tc>
          <w:tcPr>
            <w:tcW w:w="425"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4</w:t>
            </w:r>
          </w:p>
        </w:tc>
        <w:tc>
          <w:tcPr>
            <w:tcW w:w="524"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61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64</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2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567"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9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6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w:t>
            </w: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101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4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trHeight w:val="384"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4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1025"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N2060085</w:t>
            </w:r>
          </w:p>
        </w:tc>
        <w:tc>
          <w:tcPr>
            <w:tcW w:w="85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计算机基础</w:t>
            </w:r>
          </w:p>
        </w:tc>
        <w:tc>
          <w:tcPr>
            <w:tcW w:w="425"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3</w:t>
            </w:r>
          </w:p>
        </w:tc>
        <w:tc>
          <w:tcPr>
            <w:tcW w:w="524"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61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48</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24</w:t>
            </w:r>
          </w:p>
        </w:tc>
        <w:tc>
          <w:tcPr>
            <w:tcW w:w="42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24</w:t>
            </w:r>
          </w:p>
        </w:tc>
        <w:tc>
          <w:tcPr>
            <w:tcW w:w="567"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9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6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w:t>
            </w: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101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4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trHeight w:val="24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4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1025"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N2100014</w:t>
            </w:r>
          </w:p>
        </w:tc>
        <w:tc>
          <w:tcPr>
            <w:tcW w:w="85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体育1</w:t>
            </w:r>
          </w:p>
        </w:tc>
        <w:tc>
          <w:tcPr>
            <w:tcW w:w="425"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w:t>
            </w:r>
          </w:p>
        </w:tc>
        <w:tc>
          <w:tcPr>
            <w:tcW w:w="524"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61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36</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w:t>
            </w:r>
          </w:p>
        </w:tc>
        <w:tc>
          <w:tcPr>
            <w:tcW w:w="42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567"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9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w:t>
            </w:r>
          </w:p>
        </w:tc>
        <w:tc>
          <w:tcPr>
            <w:tcW w:w="36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101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4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trHeight w:val="24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4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1025"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N2100015</w:t>
            </w:r>
          </w:p>
        </w:tc>
        <w:tc>
          <w:tcPr>
            <w:tcW w:w="85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体育2</w:t>
            </w:r>
          </w:p>
        </w:tc>
        <w:tc>
          <w:tcPr>
            <w:tcW w:w="425"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w:t>
            </w:r>
          </w:p>
        </w:tc>
        <w:tc>
          <w:tcPr>
            <w:tcW w:w="524"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61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36</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w:t>
            </w:r>
          </w:p>
        </w:tc>
        <w:tc>
          <w:tcPr>
            <w:tcW w:w="42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567"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9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6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w:t>
            </w: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101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4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trHeight w:val="24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4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1025"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N2100016</w:t>
            </w:r>
          </w:p>
        </w:tc>
        <w:tc>
          <w:tcPr>
            <w:tcW w:w="85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体育3</w:t>
            </w:r>
          </w:p>
        </w:tc>
        <w:tc>
          <w:tcPr>
            <w:tcW w:w="425"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w:t>
            </w:r>
          </w:p>
        </w:tc>
        <w:tc>
          <w:tcPr>
            <w:tcW w:w="524"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61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36</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w:t>
            </w:r>
          </w:p>
        </w:tc>
        <w:tc>
          <w:tcPr>
            <w:tcW w:w="42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567"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9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6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w:t>
            </w: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101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4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trHeight w:val="24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4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1025"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N2100017</w:t>
            </w:r>
          </w:p>
        </w:tc>
        <w:tc>
          <w:tcPr>
            <w:tcW w:w="85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体育4</w:t>
            </w:r>
          </w:p>
        </w:tc>
        <w:tc>
          <w:tcPr>
            <w:tcW w:w="425"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w:t>
            </w:r>
          </w:p>
        </w:tc>
        <w:tc>
          <w:tcPr>
            <w:tcW w:w="524"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61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36</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w:t>
            </w:r>
          </w:p>
        </w:tc>
        <w:tc>
          <w:tcPr>
            <w:tcW w:w="42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567"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9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6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w:t>
            </w: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101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4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trHeight w:val="24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4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1025"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N1190012</w:t>
            </w:r>
          </w:p>
        </w:tc>
        <w:tc>
          <w:tcPr>
            <w:tcW w:w="85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军事理论</w:t>
            </w:r>
          </w:p>
        </w:tc>
        <w:tc>
          <w:tcPr>
            <w:tcW w:w="425"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w:t>
            </w:r>
          </w:p>
        </w:tc>
        <w:tc>
          <w:tcPr>
            <w:tcW w:w="524"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考查</w:t>
            </w:r>
          </w:p>
        </w:tc>
        <w:tc>
          <w:tcPr>
            <w:tcW w:w="61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36</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36</w:t>
            </w:r>
          </w:p>
        </w:tc>
        <w:tc>
          <w:tcPr>
            <w:tcW w:w="42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9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6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w:t>
            </w: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101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4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trHeight w:val="54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4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1025"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N1220001</w:t>
            </w:r>
          </w:p>
        </w:tc>
        <w:tc>
          <w:tcPr>
            <w:tcW w:w="85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职业生涯与发展规划</w:t>
            </w:r>
          </w:p>
        </w:tc>
        <w:tc>
          <w:tcPr>
            <w:tcW w:w="425"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1</w:t>
            </w:r>
          </w:p>
        </w:tc>
        <w:tc>
          <w:tcPr>
            <w:tcW w:w="524"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考查</w:t>
            </w:r>
          </w:p>
        </w:tc>
        <w:tc>
          <w:tcPr>
            <w:tcW w:w="61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10</w:t>
            </w:r>
          </w:p>
        </w:tc>
        <w:tc>
          <w:tcPr>
            <w:tcW w:w="42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6</w:t>
            </w:r>
          </w:p>
        </w:tc>
        <w:tc>
          <w:tcPr>
            <w:tcW w:w="567"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9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6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w:t>
            </w: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101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4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trHeight w:val="54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4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1025"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N1220003</w:t>
            </w:r>
          </w:p>
        </w:tc>
        <w:tc>
          <w:tcPr>
            <w:tcW w:w="85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大学生就业与创业指导</w:t>
            </w:r>
          </w:p>
        </w:tc>
        <w:tc>
          <w:tcPr>
            <w:tcW w:w="425"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w:t>
            </w:r>
          </w:p>
        </w:tc>
        <w:tc>
          <w:tcPr>
            <w:tcW w:w="524"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考查</w:t>
            </w:r>
          </w:p>
        </w:tc>
        <w:tc>
          <w:tcPr>
            <w:tcW w:w="61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2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567"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9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6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w:t>
            </w: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101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4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trHeight w:val="54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4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1025"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N2060237</w:t>
            </w:r>
          </w:p>
        </w:tc>
        <w:tc>
          <w:tcPr>
            <w:tcW w:w="85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大学生心理健康教育</w:t>
            </w:r>
          </w:p>
        </w:tc>
        <w:tc>
          <w:tcPr>
            <w:tcW w:w="425"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w:t>
            </w:r>
          </w:p>
        </w:tc>
        <w:tc>
          <w:tcPr>
            <w:tcW w:w="524"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考查</w:t>
            </w:r>
          </w:p>
        </w:tc>
        <w:tc>
          <w:tcPr>
            <w:tcW w:w="61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2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567"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9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6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w:t>
            </w: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101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4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trHeight w:val="24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4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1025"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N2060004</w:t>
            </w:r>
          </w:p>
        </w:tc>
        <w:tc>
          <w:tcPr>
            <w:tcW w:w="85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公共艺术</w:t>
            </w:r>
          </w:p>
        </w:tc>
        <w:tc>
          <w:tcPr>
            <w:tcW w:w="425"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w:t>
            </w:r>
          </w:p>
        </w:tc>
        <w:tc>
          <w:tcPr>
            <w:tcW w:w="524"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61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2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4"/>
            <w:tcBorders>
              <w:top w:val="single" w:color="000000" w:sz="4" w:space="0"/>
              <w:left w:val="single" w:color="000000" w:sz="4" w:space="0"/>
              <w:bottom w:val="single" w:color="auto"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98" w:type="dxa"/>
            <w:tcBorders>
              <w:top w:val="single" w:color="000000" w:sz="4" w:space="0"/>
              <w:left w:val="single" w:color="000000" w:sz="4" w:space="0"/>
              <w:bottom w:val="single" w:color="auto"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61" w:type="dxa"/>
            <w:gridSpan w:val="2"/>
            <w:tcBorders>
              <w:top w:val="single" w:color="000000" w:sz="4" w:space="0"/>
              <w:left w:val="single" w:color="000000" w:sz="4" w:space="0"/>
              <w:bottom w:val="single" w:color="auto"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w:t>
            </w:r>
          </w:p>
        </w:tc>
        <w:tc>
          <w:tcPr>
            <w:tcW w:w="506" w:type="dxa"/>
            <w:gridSpan w:val="2"/>
            <w:tcBorders>
              <w:top w:val="single" w:color="000000" w:sz="4" w:space="0"/>
              <w:left w:val="single" w:color="000000" w:sz="4" w:space="0"/>
              <w:bottom w:val="single" w:color="auto"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nil"/>
              <w:left w:val="nil"/>
              <w:bottom w:val="single" w:color="auto" w:sz="4" w:space="0"/>
              <w:right w:val="nil"/>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 xml:space="preserve"> </w:t>
            </w: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101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4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trHeight w:val="24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4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1025"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18"/>
                <w:szCs w:val="18"/>
                <w:lang w:bidi="th-TH"/>
              </w:rPr>
            </w:pPr>
            <w:r>
              <w:rPr>
                <w:rFonts w:ascii="宋体" w:hAnsi="宋体" w:cs="宋体"/>
                <w:color w:val="000000"/>
                <w:spacing w:val="-20"/>
                <w:kern w:val="0"/>
                <w:sz w:val="18"/>
                <w:szCs w:val="18"/>
                <w:lang w:bidi="th-TH"/>
              </w:rPr>
              <w:t>N2010247-</w:t>
            </w:r>
          </w:p>
          <w:p>
            <w:pPr>
              <w:widowControl/>
              <w:spacing w:line="240" w:lineRule="auto"/>
              <w:ind w:firstLine="210" w:firstLineChars="150"/>
              <w:jc w:val="left"/>
              <w:rPr>
                <w:rFonts w:ascii="宋体" w:hAnsi="宋体" w:cs="宋体"/>
                <w:color w:val="000000"/>
                <w:spacing w:val="-20"/>
                <w:kern w:val="0"/>
                <w:sz w:val="18"/>
                <w:szCs w:val="18"/>
                <w:lang w:bidi="th-TH"/>
              </w:rPr>
            </w:pPr>
            <w:r>
              <w:rPr>
                <w:rFonts w:ascii="宋体" w:hAnsi="宋体" w:cs="宋体"/>
                <w:color w:val="000000"/>
                <w:spacing w:val="-20"/>
                <w:kern w:val="0"/>
                <w:sz w:val="18"/>
                <w:szCs w:val="18"/>
                <w:lang w:bidi="th-TH"/>
              </w:rPr>
              <w:t>250</w:t>
            </w:r>
          </w:p>
        </w:tc>
        <w:tc>
          <w:tcPr>
            <w:tcW w:w="85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劳动教育</w:t>
            </w:r>
          </w:p>
        </w:tc>
        <w:tc>
          <w:tcPr>
            <w:tcW w:w="425"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w:t>
            </w:r>
          </w:p>
        </w:tc>
        <w:tc>
          <w:tcPr>
            <w:tcW w:w="524"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18"/>
                <w:szCs w:val="18"/>
                <w:lang w:bidi="th-TH"/>
              </w:rPr>
            </w:pPr>
            <w:r>
              <w:rPr>
                <w:rFonts w:hint="eastAsia" w:ascii="宋体" w:hAnsi="宋体" w:cs="宋体"/>
                <w:color w:val="000000"/>
                <w:spacing w:val="-20"/>
                <w:kern w:val="0"/>
                <w:sz w:val="18"/>
                <w:szCs w:val="18"/>
                <w:lang w:bidi="th-TH"/>
              </w:rPr>
              <w:t>考查</w:t>
            </w:r>
          </w:p>
        </w:tc>
        <w:tc>
          <w:tcPr>
            <w:tcW w:w="61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8</w:t>
            </w:r>
          </w:p>
        </w:tc>
        <w:tc>
          <w:tcPr>
            <w:tcW w:w="426" w:type="dxa"/>
            <w:tcBorders>
              <w:top w:val="single" w:color="000000" w:sz="4" w:space="0"/>
              <w:left w:val="nil"/>
              <w:bottom w:val="single" w:color="000000" w:sz="4" w:space="0"/>
              <w:right w:val="single" w:color="auto"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24</w:t>
            </w:r>
          </w:p>
        </w:tc>
        <w:tc>
          <w:tcPr>
            <w:tcW w:w="567" w:type="dxa"/>
            <w:gridSpan w:val="4"/>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1971" w:type="dxa"/>
            <w:gridSpan w:val="7"/>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000000"/>
                <w:spacing w:val="-20"/>
                <w:kern w:val="0"/>
                <w:sz w:val="18"/>
                <w:szCs w:val="18"/>
                <w:lang w:bidi="th-TH"/>
              </w:rPr>
            </w:pPr>
            <w:r>
              <w:rPr>
                <w:rFonts w:hint="eastAsia" w:ascii="宋体" w:hAnsi="宋体" w:cs="宋体"/>
                <w:color w:val="000000"/>
                <w:spacing w:val="-20"/>
                <w:kern w:val="0"/>
                <w:sz w:val="18"/>
                <w:szCs w:val="18"/>
                <w:lang w:bidi="th-TH"/>
              </w:rPr>
              <w:t>1-4学期</w:t>
            </w:r>
          </w:p>
        </w:tc>
        <w:tc>
          <w:tcPr>
            <w:tcW w:w="506" w:type="dxa"/>
            <w:gridSpan w:val="2"/>
            <w:tcBorders>
              <w:top w:val="single" w:color="000000" w:sz="4" w:space="0"/>
              <w:left w:val="single" w:color="auto"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8"/>
                <w:szCs w:val="18"/>
                <w:lang w:bidi="th-TH"/>
              </w:rPr>
            </w:pPr>
          </w:p>
        </w:tc>
        <w:tc>
          <w:tcPr>
            <w:tcW w:w="50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101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4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trHeight w:val="24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4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1025" w:type="dxa"/>
            <w:gridSpan w:val="2"/>
            <w:tcBorders>
              <w:top w:val="single" w:color="000000" w:sz="4" w:space="0"/>
              <w:left w:val="single" w:color="000000" w:sz="4" w:space="0"/>
              <w:bottom w:val="single" w:color="auto" w:sz="4" w:space="0"/>
              <w:right w:val="single" w:color="000000" w:sz="4" w:space="0"/>
            </w:tcBorders>
            <w:noWrap/>
            <w:vAlign w:val="center"/>
          </w:tcPr>
          <w:p>
            <w:pPr>
              <w:widowControl/>
              <w:spacing w:line="240" w:lineRule="auto"/>
              <w:ind w:firstLine="0" w:firstLineChars="0"/>
              <w:jc w:val="left"/>
              <w:rPr>
                <w:rFonts w:ascii="宋体" w:hAnsi="宋体" w:cs="宋体"/>
                <w:color w:val="000000"/>
                <w:kern w:val="0"/>
                <w:sz w:val="18"/>
                <w:szCs w:val="18"/>
                <w:lang w:bidi="th-TH"/>
              </w:rPr>
            </w:pPr>
            <w:r>
              <w:rPr>
                <w:rFonts w:hint="eastAsia" w:ascii="宋体" w:hAnsi="宋体" w:cs="宋体"/>
                <w:color w:val="000000"/>
                <w:kern w:val="0"/>
                <w:sz w:val="18"/>
                <w:szCs w:val="18"/>
                <w:lang w:bidi="th-TH"/>
              </w:rPr>
              <w:t>N1140202</w:t>
            </w:r>
          </w:p>
        </w:tc>
        <w:tc>
          <w:tcPr>
            <w:tcW w:w="851" w:type="dxa"/>
            <w:gridSpan w:val="2"/>
            <w:tcBorders>
              <w:top w:val="single" w:color="000000" w:sz="4" w:space="0"/>
              <w:left w:val="single" w:color="000000" w:sz="4" w:space="0"/>
              <w:bottom w:val="single" w:color="auto"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国家安全教育</w:t>
            </w:r>
          </w:p>
        </w:tc>
        <w:tc>
          <w:tcPr>
            <w:tcW w:w="425" w:type="dxa"/>
            <w:gridSpan w:val="2"/>
            <w:tcBorders>
              <w:top w:val="single" w:color="000000" w:sz="4" w:space="0"/>
              <w:left w:val="single" w:color="000000" w:sz="4" w:space="0"/>
              <w:bottom w:val="single" w:color="auto"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1</w:t>
            </w:r>
          </w:p>
        </w:tc>
        <w:tc>
          <w:tcPr>
            <w:tcW w:w="524" w:type="dxa"/>
            <w:gridSpan w:val="2"/>
            <w:tcBorders>
              <w:top w:val="single" w:color="000000" w:sz="4" w:space="0"/>
              <w:left w:val="single" w:color="000000" w:sz="4" w:space="0"/>
              <w:bottom w:val="single" w:color="auto"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18"/>
                <w:szCs w:val="18"/>
                <w:lang w:bidi="th-TH"/>
              </w:rPr>
            </w:pPr>
            <w:r>
              <w:rPr>
                <w:rFonts w:hint="eastAsia" w:ascii="宋体" w:hAnsi="宋体" w:cs="宋体"/>
                <w:color w:val="000000"/>
                <w:spacing w:val="-20"/>
                <w:kern w:val="0"/>
                <w:sz w:val="18"/>
                <w:szCs w:val="18"/>
                <w:lang w:bidi="th-TH"/>
              </w:rPr>
              <w:t>考查</w:t>
            </w:r>
          </w:p>
        </w:tc>
        <w:tc>
          <w:tcPr>
            <w:tcW w:w="610" w:type="dxa"/>
            <w:gridSpan w:val="2"/>
            <w:tcBorders>
              <w:top w:val="single" w:color="000000" w:sz="4" w:space="0"/>
              <w:left w:val="single" w:color="000000" w:sz="4" w:space="0"/>
              <w:bottom w:val="single" w:color="auto"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94" w:type="dxa"/>
            <w:tcBorders>
              <w:top w:val="single" w:color="000000" w:sz="4" w:space="0"/>
              <w:left w:val="single" w:color="000000" w:sz="4" w:space="0"/>
              <w:bottom w:val="single" w:color="auto"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26" w:type="dxa"/>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r>
              <w:rPr>
                <w:rFonts w:hint="eastAsia" w:ascii="宋体" w:hAnsi="宋体" w:cs="宋体"/>
                <w:color w:val="000000"/>
                <w:spacing w:val="-20"/>
                <w:kern w:val="0"/>
                <w:sz w:val="22"/>
                <w:lang w:bidi="th-TH"/>
              </w:rPr>
              <w:t xml:space="preserve"> </w:t>
            </w:r>
          </w:p>
        </w:tc>
        <w:tc>
          <w:tcPr>
            <w:tcW w:w="567" w:type="dxa"/>
            <w:gridSpan w:val="4"/>
            <w:tcBorders>
              <w:top w:val="single" w:color="auto"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18"/>
                <w:szCs w:val="18"/>
                <w:lang w:bidi="th-TH"/>
              </w:rPr>
            </w:pPr>
            <w:r>
              <w:rPr>
                <w:rFonts w:hint="eastAsia" w:ascii="宋体" w:hAnsi="宋体" w:cs="宋体"/>
                <w:color w:val="000000"/>
                <w:spacing w:val="-20"/>
                <w:kern w:val="0"/>
                <w:sz w:val="18"/>
                <w:szCs w:val="18"/>
                <w:lang w:bidi="th-TH"/>
              </w:rPr>
              <w:t xml:space="preserve"> </w:t>
            </w:r>
          </w:p>
        </w:tc>
        <w:tc>
          <w:tcPr>
            <w:tcW w:w="598" w:type="dxa"/>
            <w:tcBorders>
              <w:top w:val="single" w:color="auto" w:sz="4" w:space="0"/>
              <w:left w:val="single" w:color="000000" w:sz="4" w:space="0"/>
              <w:bottom w:val="single" w:color="000000" w:sz="4" w:space="0"/>
              <w:right w:val="single" w:color="auto" w:sz="4" w:space="0"/>
            </w:tcBorders>
            <w:vAlign w:val="center"/>
          </w:tcPr>
          <w:p>
            <w:pPr>
              <w:widowControl/>
              <w:spacing w:line="240" w:lineRule="auto"/>
              <w:ind w:firstLine="0" w:firstLineChars="0"/>
              <w:rPr>
                <w:rFonts w:ascii="宋体" w:hAnsi="宋体" w:cs="宋体"/>
                <w:color w:val="000000"/>
                <w:spacing w:val="-20"/>
                <w:kern w:val="0"/>
                <w:sz w:val="18"/>
                <w:szCs w:val="18"/>
                <w:lang w:bidi="th-TH"/>
              </w:rPr>
            </w:pPr>
          </w:p>
        </w:tc>
        <w:tc>
          <w:tcPr>
            <w:tcW w:w="361"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06" w:type="dxa"/>
            <w:gridSpan w:val="2"/>
            <w:tcBorders>
              <w:top w:val="single" w:color="auto" w:sz="4" w:space="0"/>
              <w:left w:val="single" w:color="auto"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8"/>
                <w:szCs w:val="18"/>
                <w:lang w:bidi="th-TH"/>
              </w:rPr>
            </w:pPr>
            <w:r>
              <w:rPr>
                <w:rFonts w:hint="eastAsia" w:ascii="宋体" w:hAnsi="宋体" w:cs="宋体"/>
                <w:color w:val="000000"/>
                <w:spacing w:val="-20"/>
                <w:kern w:val="0"/>
                <w:sz w:val="18"/>
                <w:szCs w:val="18"/>
                <w:lang w:bidi="th-TH"/>
              </w:rPr>
              <w:t>1</w:t>
            </w:r>
          </w:p>
        </w:tc>
        <w:tc>
          <w:tcPr>
            <w:tcW w:w="506" w:type="dxa"/>
            <w:gridSpan w:val="2"/>
            <w:tcBorders>
              <w:top w:val="single" w:color="auto"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8"/>
                <w:szCs w:val="18"/>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8"/>
                <w:szCs w:val="18"/>
                <w:lang w:bidi="th-TH"/>
              </w:rPr>
            </w:pPr>
          </w:p>
        </w:tc>
        <w:tc>
          <w:tcPr>
            <w:tcW w:w="50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101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4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424" w:type="dxa"/>
            <w:vMerge w:val="continue"/>
            <w:tcBorders>
              <w:top w:val="single" w:color="000000" w:sz="4" w:space="0"/>
              <w:left w:val="single" w:color="000000" w:sz="4" w:space="0"/>
              <w:bottom w:val="single" w:color="000000" w:sz="4" w:space="0"/>
              <w:right w:val="single" w:color="auto"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1876" w:type="dxa"/>
            <w:gridSpan w:val="4"/>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小计</w:t>
            </w:r>
          </w:p>
        </w:tc>
        <w:tc>
          <w:tcPr>
            <w:tcW w:w="425"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hint="eastAsia" w:ascii="宋体" w:hAnsi="宋体" w:eastAsia="宋体" w:cs="宋体"/>
                <w:color w:val="000000"/>
                <w:kern w:val="0"/>
                <w:sz w:val="16"/>
                <w:szCs w:val="16"/>
                <w:highlight w:val="yellow"/>
                <w:lang w:val="en-US" w:eastAsia="zh-CN" w:bidi="th-TH"/>
              </w:rPr>
            </w:pPr>
            <w:r>
              <w:rPr>
                <w:rFonts w:hint="eastAsia" w:ascii="宋体" w:hAnsi="宋体" w:cs="宋体"/>
                <w:color w:val="000000"/>
                <w:kern w:val="0"/>
                <w:sz w:val="16"/>
                <w:szCs w:val="16"/>
                <w:highlight w:val="yellow"/>
                <w:lang w:bidi="th-TH"/>
              </w:rPr>
              <w:t>4</w:t>
            </w:r>
            <w:r>
              <w:rPr>
                <w:rFonts w:hint="eastAsia" w:ascii="宋体" w:hAnsi="宋体" w:cs="宋体"/>
                <w:color w:val="000000"/>
                <w:kern w:val="0"/>
                <w:sz w:val="16"/>
                <w:szCs w:val="16"/>
                <w:highlight w:val="yellow"/>
                <w:lang w:val="en-US" w:eastAsia="zh-CN" w:bidi="th-TH"/>
              </w:rPr>
              <w:t>8</w:t>
            </w:r>
          </w:p>
        </w:tc>
        <w:tc>
          <w:tcPr>
            <w:tcW w:w="524"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000000"/>
                <w:spacing w:val="-20"/>
                <w:kern w:val="0"/>
                <w:sz w:val="16"/>
                <w:szCs w:val="16"/>
                <w:highlight w:val="yellow"/>
                <w:lang w:bidi="th-TH"/>
              </w:rPr>
            </w:pPr>
          </w:p>
        </w:tc>
        <w:tc>
          <w:tcPr>
            <w:tcW w:w="610"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hint="default" w:ascii="宋体" w:hAnsi="宋体" w:eastAsia="宋体" w:cs="宋体"/>
                <w:color w:val="000000"/>
                <w:spacing w:val="-20"/>
                <w:kern w:val="0"/>
                <w:sz w:val="16"/>
                <w:szCs w:val="16"/>
                <w:highlight w:val="yellow"/>
                <w:lang w:val="en-US" w:eastAsia="zh-CN" w:bidi="th-TH"/>
              </w:rPr>
            </w:pPr>
            <w:r>
              <w:rPr>
                <w:rFonts w:hint="eastAsia" w:ascii="宋体" w:hAnsi="宋体" w:cs="宋体"/>
                <w:color w:val="000000"/>
                <w:spacing w:val="-20"/>
                <w:kern w:val="0"/>
                <w:sz w:val="16"/>
                <w:szCs w:val="16"/>
                <w:highlight w:val="yellow"/>
                <w:lang w:bidi="th-TH"/>
              </w:rPr>
              <w:t>8</w:t>
            </w:r>
            <w:r>
              <w:rPr>
                <w:rFonts w:hint="eastAsia" w:ascii="宋体" w:hAnsi="宋体" w:cs="宋体"/>
                <w:color w:val="000000"/>
                <w:spacing w:val="-20"/>
                <w:kern w:val="0"/>
                <w:sz w:val="16"/>
                <w:szCs w:val="16"/>
                <w:highlight w:val="yellow"/>
                <w:lang w:val="en-US" w:eastAsia="zh-CN" w:bidi="th-TH"/>
              </w:rPr>
              <w:t>20</w:t>
            </w:r>
          </w:p>
        </w:tc>
        <w:tc>
          <w:tcPr>
            <w:tcW w:w="494" w:type="dxa"/>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hint="default" w:ascii="宋体" w:hAnsi="宋体" w:eastAsia="宋体" w:cs="宋体"/>
                <w:color w:val="000000"/>
                <w:spacing w:val="-20"/>
                <w:kern w:val="0"/>
                <w:sz w:val="16"/>
                <w:szCs w:val="16"/>
                <w:highlight w:val="yellow"/>
                <w:lang w:val="en-US" w:eastAsia="zh-CN" w:bidi="th-TH"/>
              </w:rPr>
            </w:pPr>
            <w:r>
              <w:rPr>
                <w:rFonts w:hint="eastAsia" w:ascii="宋体" w:hAnsi="宋体" w:cs="宋体"/>
                <w:color w:val="000000"/>
                <w:spacing w:val="-20"/>
                <w:kern w:val="0"/>
                <w:sz w:val="16"/>
                <w:szCs w:val="16"/>
                <w:highlight w:val="yellow"/>
                <w:lang w:bidi="th-TH"/>
              </w:rPr>
              <w:t>4</w:t>
            </w:r>
            <w:r>
              <w:rPr>
                <w:rFonts w:hint="eastAsia" w:ascii="宋体" w:hAnsi="宋体" w:cs="宋体"/>
                <w:color w:val="000000"/>
                <w:spacing w:val="-20"/>
                <w:kern w:val="0"/>
                <w:sz w:val="16"/>
                <w:szCs w:val="16"/>
                <w:highlight w:val="yellow"/>
                <w:lang w:val="en-US" w:eastAsia="zh-CN" w:bidi="th-TH"/>
              </w:rPr>
              <w:t>96</w:t>
            </w:r>
          </w:p>
        </w:tc>
        <w:tc>
          <w:tcPr>
            <w:tcW w:w="993" w:type="dxa"/>
            <w:gridSpan w:val="5"/>
            <w:tcBorders>
              <w:top w:val="single" w:color="000000" w:sz="4" w:space="0"/>
              <w:left w:val="single" w:color="auto" w:sz="4" w:space="0"/>
              <w:bottom w:val="single" w:color="000000" w:sz="4" w:space="0"/>
              <w:right w:val="single" w:color="000000" w:sz="4" w:space="0"/>
            </w:tcBorders>
            <w:vAlign w:val="center"/>
          </w:tcPr>
          <w:p>
            <w:pPr>
              <w:widowControl/>
              <w:spacing w:line="240" w:lineRule="auto"/>
              <w:ind w:firstLine="0" w:firstLineChars="0"/>
              <w:jc w:val="center"/>
              <w:rPr>
                <w:rFonts w:hint="eastAsia" w:ascii="宋体" w:hAnsi="宋体" w:eastAsia="宋体" w:cs="宋体"/>
                <w:color w:val="000000"/>
                <w:spacing w:val="-20"/>
                <w:kern w:val="0"/>
                <w:sz w:val="16"/>
                <w:szCs w:val="16"/>
                <w:highlight w:val="yellow"/>
                <w:lang w:val="en-US" w:eastAsia="zh-CN" w:bidi="th-TH"/>
              </w:rPr>
            </w:pPr>
            <w:r>
              <w:rPr>
                <w:rFonts w:hint="eastAsia" w:ascii="宋体" w:hAnsi="宋体" w:cs="宋体"/>
                <w:color w:val="000000"/>
                <w:spacing w:val="-20"/>
                <w:kern w:val="0"/>
                <w:sz w:val="16"/>
                <w:szCs w:val="16"/>
                <w:highlight w:val="yellow"/>
                <w:lang w:bidi="th-TH"/>
              </w:rPr>
              <w:t>32</w:t>
            </w:r>
            <w:r>
              <w:rPr>
                <w:rFonts w:hint="eastAsia" w:ascii="宋体" w:hAnsi="宋体" w:cs="宋体"/>
                <w:color w:val="000000"/>
                <w:spacing w:val="-20"/>
                <w:kern w:val="0"/>
                <w:sz w:val="16"/>
                <w:szCs w:val="16"/>
                <w:highlight w:val="yellow"/>
                <w:lang w:val="en-US" w:eastAsia="zh-CN" w:bidi="th-TH"/>
              </w:rPr>
              <w:t>4</w:t>
            </w:r>
          </w:p>
        </w:tc>
        <w:tc>
          <w:tcPr>
            <w:tcW w:w="59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9</w:t>
            </w:r>
          </w:p>
        </w:tc>
        <w:tc>
          <w:tcPr>
            <w:tcW w:w="36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19</w:t>
            </w: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w:t>
            </w: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5</w:t>
            </w: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hint="eastAsia" w:ascii="宋体" w:hAnsi="宋体" w:eastAsia="宋体" w:cs="宋体"/>
                <w:color w:val="000000"/>
                <w:spacing w:val="-20"/>
                <w:kern w:val="0"/>
                <w:sz w:val="16"/>
                <w:szCs w:val="16"/>
                <w:highlight w:val="yellow"/>
                <w:lang w:eastAsia="zh-CN" w:bidi="th-TH"/>
              </w:rPr>
            </w:pPr>
            <w:r>
              <w:rPr>
                <w:rFonts w:hint="eastAsia" w:ascii="宋体" w:hAnsi="宋体" w:cs="宋体"/>
                <w:color w:val="000000"/>
                <w:spacing w:val="-20"/>
                <w:kern w:val="0"/>
                <w:sz w:val="16"/>
                <w:szCs w:val="16"/>
                <w:highlight w:val="yellow"/>
                <w:lang w:val="en-US" w:eastAsia="zh-CN" w:bidi="th-TH"/>
              </w:rPr>
              <w:t>0</w:t>
            </w: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hint="eastAsia" w:ascii="宋体" w:hAnsi="宋体" w:eastAsia="宋体" w:cs="宋体"/>
                <w:color w:val="000000"/>
                <w:spacing w:val="-20"/>
                <w:kern w:val="0"/>
                <w:sz w:val="16"/>
                <w:szCs w:val="16"/>
                <w:highlight w:val="yellow"/>
                <w:lang w:eastAsia="zh-CN" w:bidi="th-TH"/>
              </w:rPr>
            </w:pPr>
            <w:r>
              <w:rPr>
                <w:rFonts w:hint="eastAsia" w:ascii="宋体" w:hAnsi="宋体" w:cs="宋体"/>
                <w:color w:val="000000"/>
                <w:spacing w:val="-20"/>
                <w:kern w:val="0"/>
                <w:sz w:val="16"/>
                <w:szCs w:val="16"/>
                <w:highlight w:val="yellow"/>
                <w:lang w:val="en-US" w:eastAsia="zh-CN" w:bidi="th-TH"/>
              </w:rPr>
              <w:t>5</w:t>
            </w:r>
          </w:p>
        </w:tc>
        <w:tc>
          <w:tcPr>
            <w:tcW w:w="50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hint="eastAsia" w:ascii="宋体" w:hAnsi="宋体" w:eastAsia="宋体" w:cs="宋体"/>
                <w:color w:val="000000"/>
                <w:spacing w:val="-20"/>
                <w:kern w:val="0"/>
                <w:sz w:val="16"/>
                <w:szCs w:val="16"/>
                <w:highlight w:val="yellow"/>
                <w:lang w:val="en-US" w:eastAsia="zh-CN" w:bidi="th-TH"/>
              </w:rPr>
            </w:pPr>
            <w:r>
              <w:rPr>
                <w:rFonts w:hint="eastAsia" w:ascii="宋体" w:hAnsi="宋体" w:cs="宋体"/>
                <w:color w:val="000000"/>
                <w:spacing w:val="-20"/>
                <w:kern w:val="0"/>
                <w:sz w:val="16"/>
                <w:szCs w:val="16"/>
                <w:highlight w:val="yellow"/>
                <w:lang w:val="en-US" w:eastAsia="zh-CN" w:bidi="th-TH"/>
              </w:rPr>
              <w:t>3</w:t>
            </w:r>
          </w:p>
        </w:tc>
        <w:tc>
          <w:tcPr>
            <w:tcW w:w="1014"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42"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trHeight w:val="1091"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1509"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选修课</w:t>
            </w:r>
          </w:p>
        </w:tc>
        <w:tc>
          <w:tcPr>
            <w:tcW w:w="8882" w:type="dxa"/>
            <w:gridSpan w:val="31"/>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r>
              <w:rPr>
                <w:rFonts w:hint="eastAsia" w:ascii="宋体" w:hAnsi="宋体" w:cs="宋体"/>
                <w:color w:val="000000"/>
                <w:kern w:val="0"/>
                <w:sz w:val="16"/>
                <w:szCs w:val="16"/>
                <w:lang w:bidi="ar"/>
              </w:rPr>
              <w:t>要求在A“四史”教育、B综合素养、C通用能力、D创新创业、E成长基础和个性发展五大类范围内任选与本专业教学计划内容非相关的通识教育选修课程，为10学分,修读与本专业教学计划内容非相关的校外在线课程可认定为通识教育选修课程学分，其中”四史”教育类至少1门课、创新创业类通识教育选修课不少于4学分，国学类课程选修课不少于2学分。</w:t>
            </w:r>
          </w:p>
        </w:tc>
      </w:tr>
      <w:tr>
        <w:tblPrEx>
          <w:tblCellMar>
            <w:top w:w="0" w:type="dxa"/>
            <w:left w:w="108" w:type="dxa"/>
            <w:bottom w:w="0" w:type="dxa"/>
            <w:right w:w="108" w:type="dxa"/>
          </w:tblCellMar>
        </w:tblPrEx>
        <w:trPr>
          <w:gridAfter w:val="1"/>
          <w:wAfter w:w="12" w:type="dxa"/>
          <w:trHeight w:val="270" w:hRule="atLeast"/>
        </w:trPr>
        <w:tc>
          <w:tcPr>
            <w:tcW w:w="415"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8"/>
                <w:szCs w:val="18"/>
                <w:lang w:bidi="th-TH"/>
              </w:rPr>
            </w:pPr>
          </w:p>
          <w:p>
            <w:pPr>
              <w:widowControl/>
              <w:spacing w:line="240" w:lineRule="auto"/>
              <w:ind w:firstLine="0" w:firstLineChars="0"/>
              <w:jc w:val="center"/>
              <w:rPr>
                <w:rFonts w:ascii="宋体" w:hAnsi="宋体" w:cs="宋体"/>
                <w:color w:val="000000"/>
                <w:kern w:val="0"/>
                <w:sz w:val="18"/>
                <w:szCs w:val="18"/>
                <w:lang w:bidi="th-TH"/>
              </w:rPr>
            </w:pPr>
          </w:p>
          <w:p>
            <w:pPr>
              <w:widowControl/>
              <w:spacing w:line="240" w:lineRule="auto"/>
              <w:ind w:firstLine="0" w:firstLineChars="0"/>
              <w:jc w:val="center"/>
              <w:rPr>
                <w:rFonts w:ascii="宋体" w:hAnsi="宋体" w:cs="宋体"/>
                <w:color w:val="000000"/>
                <w:kern w:val="0"/>
                <w:sz w:val="18"/>
                <w:szCs w:val="18"/>
                <w:lang w:bidi="th-TH"/>
              </w:rPr>
            </w:pPr>
          </w:p>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学  科  基  础  课</w:t>
            </w:r>
          </w:p>
        </w:tc>
        <w:tc>
          <w:tcPr>
            <w:tcW w:w="588"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8"/>
                <w:szCs w:val="18"/>
                <w:lang w:bidi="th-TH"/>
              </w:rPr>
            </w:pPr>
          </w:p>
          <w:p>
            <w:pPr>
              <w:widowControl/>
              <w:spacing w:line="240" w:lineRule="auto"/>
              <w:ind w:firstLine="0" w:firstLineChars="0"/>
              <w:jc w:val="center"/>
              <w:rPr>
                <w:rFonts w:ascii="宋体" w:hAnsi="宋体" w:cs="宋体"/>
                <w:color w:val="000000"/>
                <w:kern w:val="0"/>
                <w:sz w:val="18"/>
                <w:szCs w:val="18"/>
                <w:lang w:bidi="th-TH"/>
              </w:rPr>
            </w:pPr>
          </w:p>
          <w:p>
            <w:pPr>
              <w:widowControl/>
              <w:spacing w:line="240" w:lineRule="auto"/>
              <w:ind w:firstLine="0" w:firstLineChars="0"/>
              <w:jc w:val="center"/>
              <w:rPr>
                <w:rFonts w:ascii="宋体" w:hAnsi="宋体" w:cs="宋体"/>
                <w:color w:val="000000"/>
                <w:kern w:val="0"/>
                <w:sz w:val="18"/>
                <w:szCs w:val="18"/>
                <w:lang w:bidi="th-TH"/>
              </w:rPr>
            </w:pPr>
          </w:p>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必  修  课</w:t>
            </w: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N2010063</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中医基础理论</w:t>
            </w:r>
          </w:p>
        </w:tc>
        <w:tc>
          <w:tcPr>
            <w:tcW w:w="567" w:type="dxa"/>
            <w:gridSpan w:val="2"/>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6</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96</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96</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6</w:t>
            </w: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 xml:space="preserve"> </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 xml:space="preserve"> </w:t>
            </w: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N2010074</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中医诊断学</w:t>
            </w:r>
          </w:p>
        </w:tc>
        <w:tc>
          <w:tcPr>
            <w:tcW w:w="567" w:type="dxa"/>
            <w:gridSpan w:val="2"/>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5</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80</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80</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 xml:space="preserve"> </w:t>
            </w: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5</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 xml:space="preserve"> N2030347</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中药学</w:t>
            </w:r>
          </w:p>
        </w:tc>
        <w:tc>
          <w:tcPr>
            <w:tcW w:w="567" w:type="dxa"/>
            <w:gridSpan w:val="2"/>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5</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80</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76</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w:t>
            </w: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nil"/>
              <w:left w:val="nil"/>
              <w:bottom w:val="nil"/>
              <w:right w:val="nil"/>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5</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N2030201</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方剂学</w:t>
            </w:r>
          </w:p>
        </w:tc>
        <w:tc>
          <w:tcPr>
            <w:tcW w:w="567" w:type="dxa"/>
            <w:gridSpan w:val="2"/>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5</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80</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74</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6</w:t>
            </w: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nil"/>
              <w:left w:val="nil"/>
              <w:bottom w:val="nil"/>
              <w:right w:val="nil"/>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5</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N2020118</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正常人体解剖学</w:t>
            </w:r>
          </w:p>
        </w:tc>
        <w:tc>
          <w:tcPr>
            <w:tcW w:w="567" w:type="dxa"/>
            <w:gridSpan w:val="2"/>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5</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80</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20</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60</w:t>
            </w: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5</w:t>
            </w: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N2020130</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组织学与胚胎学</w:t>
            </w:r>
          </w:p>
        </w:tc>
        <w:tc>
          <w:tcPr>
            <w:tcW w:w="567" w:type="dxa"/>
            <w:gridSpan w:val="2"/>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3</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48</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33</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15</w:t>
            </w: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N2020252</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生理学</w:t>
            </w:r>
          </w:p>
        </w:tc>
        <w:tc>
          <w:tcPr>
            <w:tcW w:w="567" w:type="dxa"/>
            <w:gridSpan w:val="2"/>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3.5</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56</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50</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6</w:t>
            </w: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3.5</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N2020067</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生物化学</w:t>
            </w:r>
          </w:p>
        </w:tc>
        <w:tc>
          <w:tcPr>
            <w:tcW w:w="567" w:type="dxa"/>
            <w:gridSpan w:val="2"/>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3.5</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56</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41</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15</w:t>
            </w: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nil"/>
              <w:left w:val="nil"/>
              <w:bottom w:val="nil"/>
              <w:right w:val="nil"/>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3.5</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N2020008</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病理学</w:t>
            </w:r>
          </w:p>
        </w:tc>
        <w:tc>
          <w:tcPr>
            <w:tcW w:w="567" w:type="dxa"/>
            <w:gridSpan w:val="2"/>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3.5</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56</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47</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9</w:t>
            </w: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nil"/>
              <w:left w:val="nil"/>
              <w:bottom w:val="nil"/>
              <w:right w:val="nil"/>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3.5</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N2030203</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药理学</w:t>
            </w:r>
          </w:p>
        </w:tc>
        <w:tc>
          <w:tcPr>
            <w:tcW w:w="567" w:type="dxa"/>
            <w:gridSpan w:val="2"/>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3</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48</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40</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8</w:t>
            </w: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w:t>
            </w:r>
          </w:p>
        </w:tc>
        <w:tc>
          <w:tcPr>
            <w:tcW w:w="567" w:type="dxa"/>
            <w:gridSpan w:val="2"/>
            <w:tcBorders>
              <w:top w:val="nil"/>
              <w:left w:val="nil"/>
              <w:bottom w:val="nil"/>
              <w:right w:val="nil"/>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N2020229</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诊断学</w:t>
            </w:r>
          </w:p>
        </w:tc>
        <w:tc>
          <w:tcPr>
            <w:tcW w:w="567" w:type="dxa"/>
            <w:gridSpan w:val="2"/>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6</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96</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64</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nil"/>
              <w:left w:val="nil"/>
              <w:bottom w:val="nil"/>
              <w:right w:val="nil"/>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6</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48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N2010073</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中医诊断临床模拟训练</w:t>
            </w:r>
          </w:p>
        </w:tc>
        <w:tc>
          <w:tcPr>
            <w:tcW w:w="567" w:type="dxa"/>
            <w:gridSpan w:val="2"/>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2.5</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40</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40</w:t>
            </w: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2.5</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N3070083</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临床技能实训</w:t>
            </w:r>
          </w:p>
        </w:tc>
        <w:tc>
          <w:tcPr>
            <w:tcW w:w="567" w:type="dxa"/>
            <w:gridSpan w:val="2"/>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 xml:space="preserve"> </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 xml:space="preserve"> </w:t>
            </w:r>
          </w:p>
        </w:tc>
        <w:tc>
          <w:tcPr>
            <w:tcW w:w="567" w:type="dxa"/>
            <w:gridSpan w:val="2"/>
            <w:tcBorders>
              <w:top w:val="nil"/>
              <w:left w:val="nil"/>
              <w:bottom w:val="nil"/>
              <w:right w:val="nil"/>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N2010219</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中医骨伤科学基础</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4</w:t>
            </w:r>
          </w:p>
        </w:tc>
        <w:tc>
          <w:tcPr>
            <w:tcW w:w="42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64</w:t>
            </w:r>
          </w:p>
        </w:tc>
        <w:tc>
          <w:tcPr>
            <w:tcW w:w="49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64</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nil"/>
              <w:left w:val="nil"/>
              <w:bottom w:val="nil"/>
              <w:right w:val="nil"/>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N3070113</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骨影像诊断学</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3</w:t>
            </w:r>
          </w:p>
        </w:tc>
        <w:tc>
          <w:tcPr>
            <w:tcW w:w="42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48</w:t>
            </w:r>
          </w:p>
        </w:tc>
        <w:tc>
          <w:tcPr>
            <w:tcW w:w="49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48</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nil"/>
              <w:left w:val="nil"/>
              <w:bottom w:val="nil"/>
              <w:right w:val="nil"/>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1853"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合计</w:t>
            </w:r>
          </w:p>
        </w:tc>
        <w:tc>
          <w:tcPr>
            <w:tcW w:w="567" w:type="dxa"/>
            <w:gridSpan w:val="2"/>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60</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960</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733</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default" w:ascii="宋体" w:hAnsi="宋体" w:eastAsia="宋体" w:cs="宋体"/>
                <w:color w:val="000000"/>
                <w:spacing w:val="-20"/>
                <w:kern w:val="0"/>
                <w:sz w:val="16"/>
                <w:szCs w:val="16"/>
                <w:lang w:val="en-US" w:eastAsia="zh-CN" w:bidi="th-TH"/>
              </w:rPr>
            </w:pPr>
            <w:r>
              <w:rPr>
                <w:rFonts w:hint="eastAsia" w:ascii="宋体" w:hAnsi="宋体" w:cs="宋体"/>
                <w:color w:val="000000"/>
                <w:spacing w:val="-20"/>
                <w:kern w:val="0"/>
                <w:sz w:val="16"/>
                <w:szCs w:val="16"/>
                <w:highlight w:val="yellow"/>
                <w:lang w:val="en-US" w:eastAsia="zh-CN" w:bidi="th-TH"/>
              </w:rPr>
              <w:t>227</w:t>
            </w: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11</w:t>
            </w: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8</w:t>
            </w:r>
          </w:p>
        </w:tc>
        <w:tc>
          <w:tcPr>
            <w:tcW w:w="567" w:type="dxa"/>
            <w:gridSpan w:val="2"/>
            <w:tcBorders>
              <w:top w:val="single" w:color="000000" w:sz="4" w:space="0"/>
              <w:left w:val="single" w:color="000000" w:sz="4" w:space="0"/>
              <w:bottom w:val="single" w:color="000000" w:sz="4" w:space="0"/>
              <w:right w:val="single" w:color="auto" w:sz="4" w:space="0"/>
            </w:tcBorders>
            <w:noWrap/>
            <w:vAlign w:val="center"/>
          </w:tcPr>
          <w:p>
            <w:pPr>
              <w:widowControl/>
              <w:spacing w:line="240" w:lineRule="auto"/>
              <w:ind w:firstLine="0" w:firstLineChars="0"/>
              <w:jc w:val="right"/>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11</w:t>
            </w:r>
          </w:p>
        </w:tc>
        <w:tc>
          <w:tcPr>
            <w:tcW w:w="567" w:type="dxa"/>
            <w:gridSpan w:val="2"/>
            <w:tcBorders>
              <w:top w:val="single" w:color="000000" w:sz="4" w:space="0"/>
              <w:left w:val="single" w:color="auto"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15.5</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6.5</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8</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0</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restart"/>
            <w:tcBorders>
              <w:top w:val="single" w:color="000000" w:sz="4" w:space="0"/>
              <w:left w:val="single" w:color="000000" w:sz="4" w:space="0"/>
              <w:bottom w:val="single" w:color="000000" w:sz="4" w:space="0"/>
              <w:right w:val="nil"/>
            </w:tcBorders>
            <w:noWrap/>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选  修  课</w:t>
            </w: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N2010046</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医古文</w:t>
            </w:r>
          </w:p>
        </w:tc>
        <w:tc>
          <w:tcPr>
            <w:tcW w:w="567" w:type="dxa"/>
            <w:gridSpan w:val="2"/>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3.5</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56</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56</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3.5</w:t>
            </w: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nil"/>
              <w:left w:val="nil"/>
              <w:bottom w:val="nil"/>
              <w:right w:val="single" w:color="auto"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nil"/>
              <w:left w:val="single" w:color="auto" w:sz="4" w:space="0"/>
              <w:bottom w:val="nil"/>
              <w:right w:val="nil"/>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 xml:space="preserve"> </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8"/>
                <w:szCs w:val="18"/>
                <w:lang w:bidi="th-TH"/>
              </w:rPr>
            </w:pPr>
            <w:r>
              <w:rPr>
                <w:rFonts w:hint="eastAsia" w:ascii="宋体" w:hAnsi="宋体" w:cs="宋体"/>
                <w:color w:val="000000"/>
                <w:spacing w:val="-20"/>
                <w:kern w:val="0"/>
                <w:sz w:val="18"/>
                <w:szCs w:val="18"/>
                <w:lang w:bidi="th-TH"/>
              </w:rPr>
              <w:t>至少选修2</w:t>
            </w:r>
            <w:bookmarkStart w:id="0" w:name="_GoBack"/>
            <w:bookmarkEnd w:id="0"/>
            <w:r>
              <w:rPr>
                <w:rFonts w:hint="eastAsia" w:ascii="宋体" w:hAnsi="宋体" w:cs="宋体"/>
                <w:color w:val="000000"/>
                <w:spacing w:val="-20"/>
                <w:kern w:val="0"/>
                <w:sz w:val="18"/>
                <w:szCs w:val="18"/>
                <w:lang w:bidi="th-TH"/>
              </w:rPr>
              <w:t>1学分</w:t>
            </w: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N2010086</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中国医学史</w:t>
            </w:r>
          </w:p>
        </w:tc>
        <w:tc>
          <w:tcPr>
            <w:tcW w:w="567" w:type="dxa"/>
            <w:gridSpan w:val="2"/>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w:t>
            </w:r>
          </w:p>
        </w:tc>
        <w:tc>
          <w:tcPr>
            <w:tcW w:w="426" w:type="dxa"/>
            <w:gridSpan w:val="2"/>
            <w:tcBorders>
              <w:top w:val="single" w:color="000000" w:sz="4" w:space="0"/>
              <w:left w:val="single" w:color="000000" w:sz="4" w:space="0"/>
              <w:bottom w:val="nil"/>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考查</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w:t>
            </w: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N2010117</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中医学导论</w:t>
            </w:r>
          </w:p>
        </w:tc>
        <w:tc>
          <w:tcPr>
            <w:tcW w:w="567" w:type="dxa"/>
            <w:gridSpan w:val="2"/>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1</w:t>
            </w:r>
          </w:p>
        </w:tc>
        <w:tc>
          <w:tcPr>
            <w:tcW w:w="426" w:type="dxa"/>
            <w:gridSpan w:val="2"/>
            <w:tcBorders>
              <w:top w:val="single" w:color="000000" w:sz="4" w:space="0"/>
              <w:left w:val="single" w:color="000000" w:sz="4" w:space="0"/>
              <w:bottom w:val="nil"/>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考查</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w:t>
            </w:r>
          </w:p>
        </w:tc>
        <w:tc>
          <w:tcPr>
            <w:tcW w:w="428" w:type="dxa"/>
            <w:gridSpan w:val="2"/>
            <w:tcBorders>
              <w:top w:val="single" w:color="000000" w:sz="4" w:space="0"/>
              <w:left w:val="single" w:color="000000" w:sz="4" w:space="0"/>
              <w:bottom w:val="single" w:color="auto"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auto"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598"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N2020105</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14"/>
                <w:kern w:val="0"/>
                <w:sz w:val="16"/>
                <w:szCs w:val="16"/>
                <w:lang w:bidi="th-TH"/>
              </w:rPr>
            </w:pPr>
            <w:r>
              <w:rPr>
                <w:rFonts w:hint="eastAsia" w:ascii="宋体" w:hAnsi="宋体" w:cs="宋体"/>
                <w:color w:val="000000"/>
                <w:spacing w:val="-14"/>
                <w:kern w:val="0"/>
                <w:sz w:val="16"/>
                <w:szCs w:val="16"/>
                <w:lang w:bidi="th-TH"/>
              </w:rPr>
              <w:t>医学生物学</w:t>
            </w:r>
          </w:p>
        </w:tc>
        <w:tc>
          <w:tcPr>
            <w:tcW w:w="567" w:type="dxa"/>
            <w:gridSpan w:val="2"/>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26</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6</w:t>
            </w: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auto"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w:t>
            </w:r>
          </w:p>
        </w:tc>
        <w:tc>
          <w:tcPr>
            <w:tcW w:w="428"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auto" w:sz="4" w:space="0"/>
              <w:bottom w:val="single" w:color="auto"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1023"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N2020250</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医学免疫学与病原生物学</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2.5</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40</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34</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6</w:t>
            </w: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auto"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auto" w:sz="4" w:space="0"/>
              <w:left w:val="single" w:color="000000" w:sz="4" w:space="0"/>
              <w:bottom w:val="single" w:color="000000" w:sz="4" w:space="0"/>
              <w:right w:val="single" w:color="auto"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2.5</w:t>
            </w:r>
          </w:p>
        </w:tc>
        <w:tc>
          <w:tcPr>
            <w:tcW w:w="567"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auto"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781"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N2060021</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卫生法规</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w:t>
            </w:r>
          </w:p>
        </w:tc>
        <w:tc>
          <w:tcPr>
            <w:tcW w:w="426" w:type="dxa"/>
            <w:gridSpan w:val="2"/>
            <w:tcBorders>
              <w:top w:val="single" w:color="000000" w:sz="4" w:space="0"/>
              <w:left w:val="single" w:color="000000" w:sz="4" w:space="0"/>
              <w:bottom w:val="nil"/>
              <w:right w:val="single" w:color="000000" w:sz="4" w:space="0"/>
            </w:tcBorders>
            <w:noWrap/>
            <w:vAlign w:val="center"/>
          </w:tcPr>
          <w:p>
            <w:pPr>
              <w:widowControl/>
              <w:spacing w:line="240" w:lineRule="auto"/>
              <w:ind w:firstLine="0" w:firstLineChars="0"/>
              <w:jc w:val="center"/>
              <w:rPr>
                <w:rFonts w:ascii="宋体" w:hAnsi="宋体" w:cs="宋体"/>
                <w:color w:val="000000"/>
                <w:spacing w:val="-18"/>
                <w:kern w:val="0"/>
                <w:sz w:val="16"/>
                <w:szCs w:val="16"/>
                <w:lang w:bidi="th-TH"/>
              </w:rPr>
            </w:pPr>
            <w:r>
              <w:rPr>
                <w:rFonts w:hint="eastAsia" w:ascii="宋体" w:hAnsi="宋体" w:cs="宋体"/>
                <w:color w:val="000000"/>
                <w:spacing w:val="-18"/>
                <w:kern w:val="0"/>
                <w:sz w:val="16"/>
                <w:szCs w:val="16"/>
                <w:lang w:bidi="th-TH"/>
              </w:rPr>
              <w:t>考查</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w:t>
            </w:r>
          </w:p>
        </w:tc>
        <w:tc>
          <w:tcPr>
            <w:tcW w:w="567" w:type="dxa"/>
            <w:gridSpan w:val="2"/>
            <w:tcBorders>
              <w:top w:val="single" w:color="auto"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N2060033</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医学伦理学</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w:t>
            </w:r>
          </w:p>
        </w:tc>
        <w:tc>
          <w:tcPr>
            <w:tcW w:w="426" w:type="dxa"/>
            <w:gridSpan w:val="2"/>
            <w:tcBorders>
              <w:top w:val="single" w:color="000000" w:sz="4" w:space="0"/>
              <w:left w:val="single" w:color="000000" w:sz="4" w:space="0"/>
              <w:bottom w:val="nil"/>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考查</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N5010001</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文献信息检索</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9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98"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nil"/>
              <w:left w:val="nil"/>
              <w:bottom w:val="nil"/>
              <w:right w:val="nil"/>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0</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N2070077</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预防医学</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1.5</w:t>
            </w:r>
          </w:p>
        </w:tc>
        <w:tc>
          <w:tcPr>
            <w:tcW w:w="426" w:type="dxa"/>
            <w:gridSpan w:val="2"/>
            <w:tcBorders>
              <w:top w:val="single" w:color="000000" w:sz="4" w:space="0"/>
              <w:left w:val="single" w:color="000000" w:sz="4" w:space="0"/>
              <w:bottom w:val="nil"/>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考查</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24</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24</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 xml:space="preserve"> </w:t>
            </w: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1.5</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N2020002</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病理生理学</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w:t>
            </w:r>
          </w:p>
        </w:tc>
        <w:tc>
          <w:tcPr>
            <w:tcW w:w="42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9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98"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w:t>
            </w:r>
          </w:p>
        </w:tc>
        <w:tc>
          <w:tcPr>
            <w:tcW w:w="567" w:type="dxa"/>
            <w:gridSpan w:val="2"/>
            <w:tcBorders>
              <w:top w:val="nil"/>
              <w:left w:val="nil"/>
              <w:bottom w:val="nil"/>
              <w:right w:val="nil"/>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N2060061</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医学心理学</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w:t>
            </w:r>
          </w:p>
        </w:tc>
        <w:tc>
          <w:tcPr>
            <w:tcW w:w="42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考查</w:t>
            </w:r>
          </w:p>
        </w:tc>
        <w:tc>
          <w:tcPr>
            <w:tcW w:w="4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9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98"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428"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 xml:space="preserve"> </w:t>
            </w: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44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nil"/>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N2010218</w:t>
            </w:r>
          </w:p>
        </w:tc>
        <w:tc>
          <w:tcPr>
            <w:tcW w:w="932" w:type="dxa"/>
            <w:gridSpan w:val="2"/>
            <w:tcBorders>
              <w:top w:val="single" w:color="000000" w:sz="4" w:space="0"/>
              <w:left w:val="single" w:color="000000" w:sz="4" w:space="0"/>
              <w:bottom w:val="nil"/>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骨伤科古医籍选</w:t>
            </w:r>
          </w:p>
        </w:tc>
        <w:tc>
          <w:tcPr>
            <w:tcW w:w="567" w:type="dxa"/>
            <w:gridSpan w:val="2"/>
            <w:tcBorders>
              <w:top w:val="single" w:color="000000" w:sz="4" w:space="0"/>
              <w:left w:val="nil"/>
              <w:bottom w:val="nil"/>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1</w:t>
            </w:r>
          </w:p>
        </w:tc>
        <w:tc>
          <w:tcPr>
            <w:tcW w:w="426" w:type="dxa"/>
            <w:gridSpan w:val="2"/>
            <w:tcBorders>
              <w:top w:val="single" w:color="000000" w:sz="4" w:space="0"/>
              <w:left w:val="single" w:color="000000" w:sz="4" w:space="0"/>
              <w:bottom w:val="nil"/>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考查</w:t>
            </w:r>
          </w:p>
        </w:tc>
        <w:tc>
          <w:tcPr>
            <w:tcW w:w="425" w:type="dxa"/>
            <w:tcBorders>
              <w:top w:val="single" w:color="000000" w:sz="4" w:space="0"/>
              <w:left w:val="single" w:color="000000" w:sz="4" w:space="0"/>
              <w:bottom w:val="nil"/>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94" w:type="dxa"/>
            <w:tcBorders>
              <w:top w:val="single" w:color="000000" w:sz="4" w:space="0"/>
              <w:left w:val="single" w:color="000000" w:sz="4" w:space="0"/>
              <w:bottom w:val="nil"/>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98" w:type="dxa"/>
            <w:gridSpan w:val="2"/>
            <w:tcBorders>
              <w:top w:val="single" w:color="000000" w:sz="4" w:space="0"/>
              <w:left w:val="single" w:color="000000" w:sz="4" w:space="0"/>
              <w:bottom w:val="single" w:color="auto"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auto"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auto"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428" w:type="dxa"/>
            <w:gridSpan w:val="2"/>
            <w:tcBorders>
              <w:top w:val="single" w:color="000000" w:sz="4" w:space="0"/>
              <w:left w:val="single" w:color="000000" w:sz="4" w:space="0"/>
              <w:bottom w:val="single" w:color="auto"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nil"/>
              <w:left w:val="nil"/>
              <w:bottom w:val="single" w:color="auto" w:sz="4" w:space="0"/>
              <w:right w:val="nil"/>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nil"/>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nil"/>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w:t>
            </w: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nil"/>
              <w:right w:val="single" w:color="000000" w:sz="4" w:space="0"/>
            </w:tcBorders>
            <w:shd w:val="clear" w:color="auto" w:fill="auto"/>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N2060350</w:t>
            </w:r>
          </w:p>
        </w:tc>
        <w:tc>
          <w:tcPr>
            <w:tcW w:w="9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社会医学</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1.5</w:t>
            </w:r>
          </w:p>
        </w:tc>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考查</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24</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24</w:t>
            </w:r>
          </w:p>
        </w:tc>
        <w:tc>
          <w:tcPr>
            <w:tcW w:w="498"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auto"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rPr>
                <w:rFonts w:ascii="宋体" w:hAnsi="宋体" w:cs="宋体"/>
                <w:kern w:val="0"/>
                <w:sz w:val="16"/>
                <w:szCs w:val="16"/>
                <w:lang w:bidi="th-TH"/>
              </w:rPr>
            </w:pPr>
            <w:r>
              <w:rPr>
                <w:rFonts w:hint="eastAsia" w:ascii="宋体" w:hAnsi="宋体" w:cs="宋体"/>
                <w:kern w:val="0"/>
                <w:sz w:val="16"/>
                <w:szCs w:val="16"/>
                <w:lang w:bidi="th-TH"/>
              </w:rPr>
              <w:t>1.5</w:t>
            </w:r>
          </w:p>
        </w:tc>
        <w:tc>
          <w:tcPr>
            <w:tcW w:w="567" w:type="dxa"/>
            <w:tcBorders>
              <w:top w:val="single" w:color="000000" w:sz="4" w:space="0"/>
              <w:left w:val="single" w:color="000000" w:sz="4" w:space="0"/>
              <w:bottom w:val="nil"/>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N2010230</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南少林功法学</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1</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考查</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8</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8</w:t>
            </w: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1853"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合计</w:t>
            </w:r>
          </w:p>
        </w:tc>
        <w:tc>
          <w:tcPr>
            <w:tcW w:w="567" w:type="dxa"/>
            <w:gridSpan w:val="2"/>
            <w:tcBorders>
              <w:top w:val="single" w:color="000000" w:sz="4" w:space="0"/>
              <w:left w:val="nil"/>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26</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416</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380</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36</w:t>
            </w: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8.5</w:t>
            </w: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0</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9.5</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1.5</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1.5</w:t>
            </w:r>
          </w:p>
        </w:tc>
        <w:tc>
          <w:tcPr>
            <w:tcW w:w="56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w:t>
            </w: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 xml:space="preserve">专  业  教  育   </w:t>
            </w:r>
            <w:r>
              <w:rPr>
                <w:rFonts w:ascii="宋体" w:hAnsi="宋体" w:cs="宋体"/>
                <w:color w:val="000000"/>
                <w:kern w:val="0"/>
                <w:sz w:val="22"/>
                <w:szCs w:val="24"/>
                <w:lang w:bidi="th-TH"/>
              </w:rPr>
              <w:t>课</w:t>
            </w:r>
          </w:p>
        </w:tc>
        <w:tc>
          <w:tcPr>
            <w:tcW w:w="588" w:type="dxa"/>
            <w:gridSpan w:val="2"/>
            <w:vMerge w:val="restart"/>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必  修  课</w:t>
            </w: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N2010100</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内经选读</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4.5</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72</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72</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r>
              <w:rPr>
                <w:rFonts w:hint="eastAsia" w:ascii="宋体" w:hAnsi="宋体" w:cs="宋体"/>
                <w:color w:val="000000"/>
                <w:spacing w:val="-20"/>
                <w:kern w:val="0"/>
                <w:sz w:val="22"/>
                <w:lang w:bidi="th-TH"/>
              </w:rPr>
              <w:t xml:space="preserve"> </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4.5</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ascii="宋体" w:hAnsi="宋体" w:cs="宋体"/>
                <w:color w:val="000000"/>
                <w:kern w:val="0"/>
                <w:sz w:val="16"/>
                <w:szCs w:val="16"/>
                <w:lang w:bidi="th-TH"/>
              </w:rPr>
              <w:t>N3070046</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中医内科学</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5</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80</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80</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5</w:t>
            </w: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N3070075</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内科学</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4.5</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72</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72</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4.5</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N3080052</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中医外科学</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2.5</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40</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40</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2.5</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N3080081</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外科学</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2.5</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40</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40</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 xml:space="preserve"> </w:t>
            </w: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2.5</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N3080084</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中西医结合妇科学</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4.5</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72</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72</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4.5</w:t>
            </w: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N3080083</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中西医结合儿科学</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4.5</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72</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72</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4.5</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shd w:val="clear" w:color="auto" w:fill="auto"/>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N2050238</w:t>
            </w:r>
          </w:p>
        </w:tc>
        <w:tc>
          <w:tcPr>
            <w:tcW w:w="9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针灸学</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5</w:t>
            </w:r>
          </w:p>
        </w:tc>
        <w:tc>
          <w:tcPr>
            <w:tcW w:w="4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80</w:t>
            </w:r>
          </w:p>
        </w:tc>
        <w:tc>
          <w:tcPr>
            <w:tcW w:w="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48</w:t>
            </w:r>
          </w:p>
        </w:tc>
        <w:tc>
          <w:tcPr>
            <w:tcW w:w="4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35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5</w:t>
            </w:r>
          </w:p>
        </w:tc>
        <w:tc>
          <w:tcPr>
            <w:tcW w:w="5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N2010222</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中医正骨学</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5</w:t>
            </w:r>
          </w:p>
        </w:tc>
        <w:tc>
          <w:tcPr>
            <w:tcW w:w="42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80</w:t>
            </w:r>
          </w:p>
        </w:tc>
        <w:tc>
          <w:tcPr>
            <w:tcW w:w="49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80</w:t>
            </w:r>
          </w:p>
        </w:tc>
        <w:tc>
          <w:tcPr>
            <w:tcW w:w="498"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5</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r>
              <w:rPr>
                <w:rFonts w:hint="eastAsia" w:ascii="宋体" w:hAnsi="宋体" w:cs="宋体"/>
                <w:color w:val="000000"/>
                <w:spacing w:val="-20"/>
                <w:kern w:val="0"/>
                <w:sz w:val="22"/>
                <w:lang w:bidi="th-TH"/>
              </w:rPr>
              <w:t xml:space="preserve"> </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N2010223</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中医筋伤学</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3</w:t>
            </w:r>
          </w:p>
        </w:tc>
        <w:tc>
          <w:tcPr>
            <w:tcW w:w="42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48</w:t>
            </w:r>
          </w:p>
        </w:tc>
        <w:tc>
          <w:tcPr>
            <w:tcW w:w="49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48</w:t>
            </w:r>
          </w:p>
        </w:tc>
        <w:tc>
          <w:tcPr>
            <w:tcW w:w="498"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N2010224</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中医骨病学</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3</w:t>
            </w:r>
          </w:p>
        </w:tc>
        <w:tc>
          <w:tcPr>
            <w:tcW w:w="42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48</w:t>
            </w:r>
          </w:p>
        </w:tc>
        <w:tc>
          <w:tcPr>
            <w:tcW w:w="49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48</w:t>
            </w:r>
          </w:p>
        </w:tc>
        <w:tc>
          <w:tcPr>
            <w:tcW w:w="498"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w:t>
            </w: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N3070112</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骨伤手术学</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3</w:t>
            </w:r>
          </w:p>
        </w:tc>
        <w:tc>
          <w:tcPr>
            <w:tcW w:w="42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48</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48</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N2040016</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创伤急救学</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3</w:t>
            </w:r>
          </w:p>
        </w:tc>
        <w:tc>
          <w:tcPr>
            <w:tcW w:w="42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48</w:t>
            </w:r>
          </w:p>
        </w:tc>
        <w:tc>
          <w:tcPr>
            <w:tcW w:w="49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48</w:t>
            </w:r>
          </w:p>
        </w:tc>
        <w:tc>
          <w:tcPr>
            <w:tcW w:w="498"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w:t>
            </w: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N2020458</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局部解剖学</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3</w:t>
            </w:r>
          </w:p>
        </w:tc>
        <w:tc>
          <w:tcPr>
            <w:tcW w:w="42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48</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12</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36</w:t>
            </w: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r>
      <w:tr>
        <w:tblPrEx>
          <w:tblCellMar>
            <w:top w:w="0" w:type="dxa"/>
            <w:left w:w="108" w:type="dxa"/>
            <w:bottom w:w="0" w:type="dxa"/>
            <w:right w:w="108" w:type="dxa"/>
          </w:tblCellMar>
        </w:tblPrEx>
        <w:trPr>
          <w:gridAfter w:val="1"/>
          <w:wAfter w:w="12" w:type="dxa"/>
          <w:trHeight w:val="465"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 xml:space="preserve">N2010252 </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骨伤科学临床技能实训</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3</w:t>
            </w:r>
          </w:p>
        </w:tc>
        <w:tc>
          <w:tcPr>
            <w:tcW w:w="42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48</w:t>
            </w:r>
          </w:p>
        </w:tc>
        <w:tc>
          <w:tcPr>
            <w:tcW w:w="49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0</w:t>
            </w:r>
          </w:p>
        </w:tc>
        <w:tc>
          <w:tcPr>
            <w:tcW w:w="498"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48</w:t>
            </w: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r>
      <w:tr>
        <w:tblPrEx>
          <w:tblCellMar>
            <w:top w:w="0" w:type="dxa"/>
            <w:left w:w="108" w:type="dxa"/>
            <w:bottom w:w="0" w:type="dxa"/>
            <w:right w:w="108" w:type="dxa"/>
          </w:tblCellMar>
        </w:tblPrEx>
        <w:trPr>
          <w:gridAfter w:val="1"/>
          <w:wAfter w:w="12" w:type="dxa"/>
          <w:trHeight w:val="465"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kern w:val="0"/>
                <w:sz w:val="16"/>
                <w:szCs w:val="16"/>
                <w:lang w:bidi="th-TH"/>
              </w:rPr>
            </w:pPr>
            <w:r>
              <w:rPr>
                <w:rFonts w:hint="eastAsia" w:ascii="宋体" w:hAnsi="宋体" w:cs="宋体"/>
                <w:kern w:val="0"/>
                <w:sz w:val="16"/>
                <w:szCs w:val="16"/>
                <w:lang w:bidi="th-TH"/>
              </w:rPr>
              <w:t>N2050164</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kern w:val="0"/>
                <w:sz w:val="16"/>
                <w:szCs w:val="16"/>
                <w:lang w:bidi="th-TH"/>
              </w:rPr>
            </w:pPr>
            <w:r>
              <w:rPr>
                <w:rFonts w:hint="eastAsia" w:ascii="宋体" w:hAnsi="宋体" w:cs="宋体"/>
                <w:kern w:val="0"/>
                <w:sz w:val="16"/>
                <w:szCs w:val="16"/>
                <w:lang w:bidi="th-TH"/>
              </w:rPr>
              <w:t>推拿学</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kern w:val="0"/>
                <w:sz w:val="16"/>
                <w:szCs w:val="16"/>
                <w:lang w:bidi="th-TH"/>
              </w:rPr>
            </w:pPr>
            <w:r>
              <w:rPr>
                <w:rFonts w:hint="eastAsia" w:ascii="宋体" w:hAnsi="宋体" w:cs="宋体"/>
                <w:kern w:val="0"/>
                <w:sz w:val="16"/>
                <w:szCs w:val="16"/>
                <w:lang w:bidi="th-TH"/>
              </w:rPr>
              <w:t>2</w:t>
            </w:r>
          </w:p>
        </w:tc>
        <w:tc>
          <w:tcPr>
            <w:tcW w:w="42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spacing w:val="-20"/>
                <w:kern w:val="0"/>
                <w:sz w:val="16"/>
                <w:szCs w:val="16"/>
                <w:lang w:bidi="th-TH"/>
              </w:rPr>
            </w:pPr>
            <w:r>
              <w:rPr>
                <w:rFonts w:hint="eastAsia" w:ascii="宋体" w:hAnsi="宋体" w:cs="宋体"/>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spacing w:val="-20"/>
                <w:kern w:val="0"/>
                <w:sz w:val="16"/>
                <w:szCs w:val="16"/>
                <w:lang w:bidi="th-TH"/>
              </w:rPr>
            </w:pPr>
            <w:r>
              <w:rPr>
                <w:rFonts w:hint="eastAsia" w:ascii="宋体" w:hAnsi="宋体" w:cs="宋体"/>
                <w:spacing w:val="-20"/>
                <w:kern w:val="0"/>
                <w:sz w:val="16"/>
                <w:szCs w:val="16"/>
                <w:lang w:bidi="th-TH"/>
              </w:rPr>
              <w:t>32</w:t>
            </w:r>
          </w:p>
        </w:tc>
        <w:tc>
          <w:tcPr>
            <w:tcW w:w="49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spacing w:val="-20"/>
                <w:kern w:val="0"/>
                <w:sz w:val="16"/>
                <w:szCs w:val="16"/>
                <w:lang w:bidi="th-TH"/>
              </w:rPr>
            </w:pPr>
            <w:r>
              <w:rPr>
                <w:rFonts w:hint="eastAsia" w:ascii="宋体" w:hAnsi="宋体" w:cs="宋体"/>
                <w:spacing w:val="-20"/>
                <w:kern w:val="0"/>
                <w:sz w:val="16"/>
                <w:szCs w:val="16"/>
                <w:lang w:bidi="th-TH"/>
              </w:rPr>
              <w:t>16</w:t>
            </w:r>
          </w:p>
        </w:tc>
        <w:tc>
          <w:tcPr>
            <w:tcW w:w="498"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spacing w:val="-20"/>
                <w:kern w:val="0"/>
                <w:sz w:val="16"/>
                <w:szCs w:val="16"/>
                <w:lang w:bidi="th-TH"/>
              </w:rPr>
            </w:pPr>
            <w:r>
              <w:rPr>
                <w:rFonts w:hint="eastAsia" w:ascii="宋体" w:hAnsi="宋体" w:cs="宋体"/>
                <w:spacing w:val="-20"/>
                <w:kern w:val="0"/>
                <w:sz w:val="16"/>
                <w:szCs w:val="16"/>
                <w:lang w:bidi="th-TH"/>
              </w:rPr>
              <w:t>16</w:t>
            </w: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spacing w:val="-20"/>
                <w:kern w:val="0"/>
                <w:sz w:val="22"/>
                <w:lang w:bidi="th-TH"/>
              </w:rPr>
            </w:pPr>
            <w:r>
              <w:rPr>
                <w:rFonts w:hint="eastAsia" w:ascii="宋体" w:hAnsi="宋体" w:cs="宋体"/>
                <w:spacing w:val="-20"/>
                <w:kern w:val="0"/>
                <w:sz w:val="16"/>
                <w:szCs w:val="16"/>
                <w:lang w:bidi="th-TH"/>
              </w:rPr>
              <w:t>2</w:t>
            </w: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spacing w:val="-20"/>
                <w:kern w:val="0"/>
                <w:sz w:val="22"/>
                <w:lang w:bidi="th-TH"/>
              </w:rPr>
            </w:pPr>
          </w:p>
        </w:tc>
      </w:tr>
      <w:tr>
        <w:tblPrEx>
          <w:tblCellMar>
            <w:top w:w="0" w:type="dxa"/>
            <w:left w:w="108" w:type="dxa"/>
            <w:bottom w:w="0" w:type="dxa"/>
            <w:right w:w="108" w:type="dxa"/>
          </w:tblCellMar>
        </w:tblPrEx>
        <w:trPr>
          <w:gridAfter w:val="1"/>
          <w:wAfter w:w="12" w:type="dxa"/>
          <w:trHeight w:val="24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1853"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小计</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58</w:t>
            </w:r>
          </w:p>
        </w:tc>
        <w:tc>
          <w:tcPr>
            <w:tcW w:w="42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928</w:t>
            </w:r>
          </w:p>
        </w:tc>
        <w:tc>
          <w:tcPr>
            <w:tcW w:w="49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796</w:t>
            </w:r>
          </w:p>
        </w:tc>
        <w:tc>
          <w:tcPr>
            <w:tcW w:w="498"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132</w:t>
            </w:r>
          </w:p>
        </w:tc>
        <w:tc>
          <w:tcPr>
            <w:tcW w:w="353"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0</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5</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10.5</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22.5</w:t>
            </w: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17</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restart"/>
            <w:tcBorders>
              <w:top w:val="single" w:color="000000" w:sz="4" w:space="0"/>
              <w:left w:val="single" w:color="000000" w:sz="4" w:space="0"/>
              <w:bottom w:val="nil"/>
              <w:right w:val="nil"/>
            </w:tcBorders>
            <w:vAlign w:val="center"/>
          </w:tcPr>
          <w:p>
            <w:pPr>
              <w:widowControl/>
              <w:spacing w:line="240" w:lineRule="auto"/>
              <w:ind w:firstLine="0" w:firstLineChars="0"/>
              <w:jc w:val="center"/>
              <w:rPr>
                <w:rFonts w:ascii="宋体" w:hAnsi="宋体" w:cs="宋体"/>
                <w:color w:val="000000"/>
                <w:kern w:val="0"/>
                <w:sz w:val="18"/>
                <w:szCs w:val="18"/>
                <w:lang w:bidi="th-TH"/>
              </w:rPr>
            </w:pPr>
            <w:r>
              <w:rPr>
                <w:rFonts w:hint="eastAsia" w:ascii="宋体" w:hAnsi="宋体" w:cs="宋体"/>
                <w:color w:val="000000"/>
                <w:kern w:val="0"/>
                <w:sz w:val="18"/>
                <w:szCs w:val="18"/>
                <w:lang w:bidi="th-TH"/>
              </w:rPr>
              <w:t>选  修  课</w:t>
            </w: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N2010003</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传染病学</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 xml:space="preserve"> </w:t>
            </w: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w:t>
            </w:r>
          </w:p>
        </w:tc>
        <w:tc>
          <w:tcPr>
            <w:tcW w:w="567"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8"/>
                <w:szCs w:val="18"/>
                <w:lang w:bidi="th-TH"/>
              </w:rPr>
            </w:pPr>
            <w:r>
              <w:rPr>
                <w:rFonts w:hint="eastAsia" w:ascii="宋体" w:hAnsi="宋体" w:cs="宋体"/>
                <w:color w:val="000000"/>
                <w:spacing w:val="-20"/>
                <w:kern w:val="0"/>
                <w:sz w:val="18"/>
                <w:szCs w:val="18"/>
                <w:lang w:bidi="th-TH"/>
              </w:rPr>
              <w:t>至少选修21.5学分</w:t>
            </w: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nil"/>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N2010093</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全科医学基础</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考查</w:t>
            </w:r>
          </w:p>
        </w:tc>
        <w:tc>
          <w:tcPr>
            <w:tcW w:w="4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9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nil"/>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N3070084</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医院实习指导</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考查</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 xml:space="preserve"> </w:t>
            </w: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w:t>
            </w: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nil"/>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N2010217</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骨伤方剂学</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1</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考查</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nil"/>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N2010037</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温病学</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4</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64</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64</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 xml:space="preserve"> </w:t>
            </w: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nil"/>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N2010030</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伤寒学</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4.5</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72</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72</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4.5</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nil"/>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N2010010</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金匮要略</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4</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64</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64</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nil"/>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N2010225</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中医骨伤学发展史</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1</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考查</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nil"/>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N2010226</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骨伤科解剖学</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1</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考查</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4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nil"/>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N2010227</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骨伤科生物力学</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1</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考查</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42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nil"/>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N2010228</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中医骨伤康复学</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1</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考查</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nil"/>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N3120006</w:t>
            </w:r>
          </w:p>
        </w:tc>
        <w:tc>
          <w:tcPr>
            <w:tcW w:w="9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医患沟通</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1</w:t>
            </w:r>
          </w:p>
        </w:tc>
        <w:tc>
          <w:tcPr>
            <w:tcW w:w="42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考查</w:t>
            </w: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9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nil"/>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N2010258</w:t>
            </w:r>
          </w:p>
        </w:tc>
        <w:tc>
          <w:tcPr>
            <w:tcW w:w="932" w:type="dxa"/>
            <w:gridSpan w:val="2"/>
            <w:tcBorders>
              <w:top w:val="single" w:color="000000" w:sz="4" w:space="0"/>
              <w:left w:val="single" w:color="000000" w:sz="4" w:space="0"/>
              <w:bottom w:val="single" w:color="000000" w:sz="4" w:space="0"/>
              <w:right w:val="single" w:color="000000" w:sz="4" w:space="0"/>
            </w:tcBorders>
            <w:noWrap/>
            <w:vAlign w:val="bottom"/>
          </w:tcPr>
          <w:p>
            <w:pPr>
              <w:widowControl/>
              <w:spacing w:line="240" w:lineRule="auto"/>
              <w:ind w:firstLine="0" w:firstLineChars="0"/>
              <w:rPr>
                <w:rFonts w:ascii="宋体" w:hAnsi="宋体" w:cs="宋体"/>
                <w:color w:val="000000"/>
                <w:kern w:val="0"/>
                <w:sz w:val="16"/>
                <w:szCs w:val="16"/>
                <w:lang w:bidi="th-TH"/>
              </w:rPr>
            </w:pPr>
            <w:r>
              <w:rPr>
                <w:rFonts w:hint="eastAsia" w:ascii="宋体" w:hAnsi="宋体" w:cs="宋体"/>
                <w:color w:val="000000"/>
                <w:kern w:val="0"/>
                <w:sz w:val="16"/>
                <w:szCs w:val="16"/>
                <w:lang w:bidi="th-TH"/>
              </w:rPr>
              <w:t>中医疫病学</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w:t>
            </w:r>
          </w:p>
        </w:tc>
        <w:tc>
          <w:tcPr>
            <w:tcW w:w="42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考查</w:t>
            </w:r>
          </w:p>
        </w:tc>
        <w:tc>
          <w:tcPr>
            <w:tcW w:w="4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32</w:t>
            </w:r>
          </w:p>
        </w:tc>
        <w:tc>
          <w:tcPr>
            <w:tcW w:w="49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28</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w:t>
            </w: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highlight w:val="yellow"/>
                <w:lang w:bidi="th-TH"/>
              </w:rPr>
              <w:t>2</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vMerge w:val="continue"/>
            <w:tcBorders>
              <w:top w:val="single" w:color="000000" w:sz="4" w:space="0"/>
              <w:left w:val="single" w:color="000000" w:sz="4" w:space="0"/>
              <w:bottom w:val="nil"/>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921"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N2110016</w:t>
            </w:r>
          </w:p>
        </w:tc>
        <w:tc>
          <w:tcPr>
            <w:tcW w:w="932" w:type="dxa"/>
            <w:gridSpan w:val="2"/>
            <w:tcBorders>
              <w:top w:val="single" w:color="000000" w:sz="4" w:space="0"/>
              <w:left w:val="single" w:color="000000" w:sz="4" w:space="0"/>
              <w:bottom w:val="single" w:color="000000" w:sz="4" w:space="0"/>
              <w:right w:val="single" w:color="000000" w:sz="4" w:space="0"/>
            </w:tcBorders>
            <w:vAlign w:val="bottom"/>
          </w:tcPr>
          <w:p>
            <w:pPr>
              <w:widowControl/>
              <w:spacing w:line="240" w:lineRule="auto"/>
              <w:ind w:firstLine="0" w:firstLineChars="0"/>
              <w:rPr>
                <w:rFonts w:ascii="宋体" w:hAnsi="宋体" w:cs="宋体"/>
                <w:color w:val="000000"/>
                <w:kern w:val="0"/>
                <w:sz w:val="16"/>
                <w:szCs w:val="16"/>
                <w:lang w:bidi="th-TH"/>
              </w:rPr>
            </w:pPr>
            <w:r>
              <w:rPr>
                <w:rFonts w:hint="eastAsia" w:ascii="宋体" w:hAnsi="宋体" w:cs="宋体"/>
                <w:color w:val="000000"/>
                <w:kern w:val="0"/>
                <w:sz w:val="16"/>
                <w:szCs w:val="16"/>
                <w:lang w:bidi="th-TH"/>
              </w:rPr>
              <w:t>康复医学概论</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1</w:t>
            </w:r>
          </w:p>
        </w:tc>
        <w:tc>
          <w:tcPr>
            <w:tcW w:w="426"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考试</w:t>
            </w:r>
          </w:p>
        </w:tc>
        <w:tc>
          <w:tcPr>
            <w:tcW w:w="4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9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16</w:t>
            </w:r>
          </w:p>
        </w:tc>
        <w:tc>
          <w:tcPr>
            <w:tcW w:w="498"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1</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spacing w:val="-20"/>
                <w:kern w:val="0"/>
                <w:sz w:val="22"/>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tcBorders>
              <w:top w:val="nil"/>
              <w:left w:val="single" w:color="000000" w:sz="4" w:space="0"/>
              <w:bottom w:val="nil"/>
              <w:right w:val="nil"/>
            </w:tcBorders>
            <w:vAlign w:val="center"/>
          </w:tcPr>
          <w:p>
            <w:pPr>
              <w:widowControl/>
              <w:spacing w:line="240" w:lineRule="auto"/>
              <w:ind w:firstLine="0" w:firstLineChars="0"/>
              <w:jc w:val="center"/>
              <w:rPr>
                <w:rFonts w:ascii="宋体" w:hAnsi="宋体" w:cs="宋体"/>
                <w:color w:val="000000"/>
                <w:kern w:val="0"/>
                <w:sz w:val="18"/>
                <w:szCs w:val="18"/>
                <w:lang w:bidi="th-TH"/>
              </w:rPr>
            </w:pPr>
          </w:p>
        </w:tc>
        <w:tc>
          <w:tcPr>
            <w:tcW w:w="1853" w:type="dxa"/>
            <w:gridSpan w:val="4"/>
            <w:tcBorders>
              <w:top w:val="nil"/>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小计</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27.5</w:t>
            </w:r>
          </w:p>
        </w:tc>
        <w:tc>
          <w:tcPr>
            <w:tcW w:w="42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440</w:t>
            </w:r>
          </w:p>
        </w:tc>
        <w:tc>
          <w:tcPr>
            <w:tcW w:w="49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436</w:t>
            </w: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w:t>
            </w:r>
          </w:p>
        </w:tc>
        <w:tc>
          <w:tcPr>
            <w:tcW w:w="778"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4.5</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color w:val="000000"/>
                <w:spacing w:val="-20"/>
                <w:kern w:val="0"/>
                <w:sz w:val="16"/>
                <w:szCs w:val="16"/>
                <w:lang w:val="en-US" w:eastAsia="zh-CN" w:bidi="th-TH"/>
              </w:rPr>
            </w:pPr>
            <w:r>
              <w:rPr>
                <w:rFonts w:hint="eastAsia" w:ascii="宋体" w:hAnsi="宋体" w:cs="宋体"/>
                <w:color w:val="000000"/>
                <w:spacing w:val="-20"/>
                <w:kern w:val="0"/>
                <w:sz w:val="16"/>
                <w:szCs w:val="16"/>
                <w:highlight w:val="yellow"/>
                <w:lang w:bidi="th-TH"/>
              </w:rPr>
              <w:t>1</w:t>
            </w:r>
            <w:r>
              <w:rPr>
                <w:rFonts w:hint="eastAsia" w:ascii="宋体" w:hAnsi="宋体" w:cs="宋体"/>
                <w:color w:val="000000"/>
                <w:spacing w:val="-20"/>
                <w:kern w:val="0"/>
                <w:sz w:val="16"/>
                <w:szCs w:val="16"/>
                <w:highlight w:val="yellow"/>
                <w:lang w:val="en-US" w:eastAsia="zh-CN" w:bidi="th-TH"/>
              </w:rPr>
              <w:t>2</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color w:val="000000"/>
                <w:spacing w:val="-20"/>
                <w:kern w:val="0"/>
                <w:sz w:val="16"/>
                <w:szCs w:val="16"/>
                <w:lang w:eastAsia="zh-CN" w:bidi="th-TH"/>
              </w:rPr>
            </w:pPr>
            <w:r>
              <w:rPr>
                <w:rFonts w:hint="eastAsia" w:ascii="宋体" w:hAnsi="宋体" w:cs="宋体"/>
                <w:color w:val="000000"/>
                <w:spacing w:val="-20"/>
                <w:kern w:val="0"/>
                <w:sz w:val="16"/>
                <w:szCs w:val="16"/>
                <w:lang w:val="en-US" w:eastAsia="zh-CN" w:bidi="th-TH"/>
              </w:rPr>
              <w:t>4</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0</w:t>
            </w: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8"/>
                <w:szCs w:val="18"/>
                <w:lang w:bidi="th-TH"/>
              </w:rPr>
            </w:pPr>
            <w:r>
              <w:rPr>
                <w:rFonts w:hint="eastAsia" w:ascii="宋体" w:hAnsi="宋体" w:cs="宋体"/>
                <w:color w:val="000000"/>
                <w:spacing w:val="-20"/>
                <w:kern w:val="0"/>
                <w:sz w:val="18"/>
                <w:szCs w:val="18"/>
                <w:lang w:bidi="th-TH"/>
              </w:rPr>
              <w:t>4</w:t>
            </w:r>
          </w:p>
        </w:tc>
        <w:tc>
          <w:tcPr>
            <w:tcW w:w="56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18"/>
                <w:szCs w:val="18"/>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tcBorders>
              <w:top w:val="nil"/>
              <w:left w:val="single" w:color="000000" w:sz="4" w:space="0"/>
              <w:bottom w:val="nil"/>
              <w:right w:val="nil"/>
            </w:tcBorders>
            <w:vAlign w:val="center"/>
          </w:tcPr>
          <w:p>
            <w:pPr>
              <w:widowControl/>
              <w:spacing w:line="240" w:lineRule="auto"/>
              <w:ind w:firstLine="0" w:firstLineChars="0"/>
              <w:jc w:val="center"/>
              <w:rPr>
                <w:rFonts w:ascii="宋体" w:hAnsi="宋体" w:cs="宋体"/>
                <w:color w:val="000000"/>
                <w:kern w:val="0"/>
                <w:sz w:val="18"/>
                <w:szCs w:val="18"/>
                <w:lang w:bidi="th-TH"/>
              </w:rPr>
            </w:pPr>
          </w:p>
        </w:tc>
        <w:tc>
          <w:tcPr>
            <w:tcW w:w="1853"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480" w:firstLineChars="300"/>
              <w:jc w:val="left"/>
              <w:rPr>
                <w:rFonts w:ascii="宋体" w:hAnsi="宋体" w:cs="宋体"/>
                <w:color w:val="000000"/>
                <w:kern w:val="0"/>
                <w:sz w:val="16"/>
                <w:szCs w:val="16"/>
                <w:lang w:bidi="th-TH"/>
              </w:rPr>
            </w:pPr>
            <w:r>
              <w:rPr>
                <w:rFonts w:hint="eastAsia" w:ascii="宋体" w:hAnsi="宋体" w:cs="宋体"/>
                <w:color w:val="000000"/>
                <w:kern w:val="0"/>
                <w:sz w:val="16"/>
                <w:szCs w:val="16"/>
                <w:lang w:bidi="th-TH"/>
              </w:rPr>
              <w:t>每学期学分</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p>
        </w:tc>
        <w:tc>
          <w:tcPr>
            <w:tcW w:w="42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9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498"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28.5</w:t>
            </w: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27</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26.5</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30</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highlight w:val="yellow"/>
                <w:lang w:bidi="th-TH"/>
              </w:rPr>
            </w:pPr>
            <w:r>
              <w:rPr>
                <w:rFonts w:hint="eastAsia" w:ascii="宋体" w:hAnsi="宋体" w:cs="宋体"/>
                <w:color w:val="000000"/>
                <w:spacing w:val="-20"/>
                <w:kern w:val="0"/>
                <w:sz w:val="16"/>
                <w:szCs w:val="16"/>
                <w:highlight w:val="yellow"/>
                <w:lang w:bidi="th-TH"/>
              </w:rPr>
              <w:t>2</w:t>
            </w:r>
            <w:r>
              <w:rPr>
                <w:rFonts w:hint="eastAsia" w:ascii="宋体" w:hAnsi="宋体" w:cs="宋体"/>
                <w:color w:val="000000"/>
                <w:spacing w:val="-20"/>
                <w:kern w:val="0"/>
                <w:sz w:val="16"/>
                <w:szCs w:val="16"/>
                <w:highlight w:val="yellow"/>
                <w:lang w:val="en-US" w:eastAsia="zh-CN" w:bidi="th-TH"/>
              </w:rPr>
              <w:t>5</w:t>
            </w:r>
            <w:r>
              <w:rPr>
                <w:rFonts w:hint="eastAsia" w:ascii="宋体" w:hAnsi="宋体" w:cs="宋体"/>
                <w:color w:val="000000"/>
                <w:spacing w:val="-20"/>
                <w:kern w:val="0"/>
                <w:sz w:val="16"/>
                <w:szCs w:val="16"/>
                <w:highlight w:val="yellow"/>
                <w:lang w:bidi="th-TH"/>
              </w:rPr>
              <w:t>.5</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color w:val="000000"/>
                <w:spacing w:val="-20"/>
                <w:kern w:val="0"/>
                <w:sz w:val="16"/>
                <w:szCs w:val="16"/>
                <w:highlight w:val="yellow"/>
                <w:lang w:val="en-US" w:eastAsia="zh-CN" w:bidi="th-TH"/>
              </w:rPr>
            </w:pPr>
            <w:r>
              <w:rPr>
                <w:rFonts w:hint="eastAsia" w:ascii="宋体" w:hAnsi="宋体" w:cs="宋体"/>
                <w:color w:val="000000"/>
                <w:spacing w:val="-20"/>
                <w:kern w:val="0"/>
                <w:sz w:val="16"/>
                <w:szCs w:val="16"/>
                <w:highlight w:val="yellow"/>
                <w:lang w:bidi="th-TH"/>
              </w:rPr>
              <w:t>2</w:t>
            </w:r>
            <w:r>
              <w:rPr>
                <w:rFonts w:hint="eastAsia" w:ascii="宋体" w:hAnsi="宋体" w:cs="宋体"/>
                <w:color w:val="000000"/>
                <w:spacing w:val="-20"/>
                <w:kern w:val="0"/>
                <w:sz w:val="16"/>
                <w:szCs w:val="16"/>
                <w:highlight w:val="yellow"/>
                <w:lang w:val="en-US" w:eastAsia="zh-CN" w:bidi="th-TH"/>
              </w:rPr>
              <w:t>7</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hint="eastAsia" w:ascii="宋体" w:hAnsi="宋体" w:eastAsia="宋体" w:cs="宋体"/>
                <w:color w:val="000000"/>
                <w:spacing w:val="-20"/>
                <w:kern w:val="0"/>
                <w:sz w:val="16"/>
                <w:szCs w:val="16"/>
                <w:highlight w:val="yellow"/>
                <w:lang w:val="en-US" w:eastAsia="zh-CN" w:bidi="th-TH"/>
              </w:rPr>
            </w:pPr>
            <w:r>
              <w:rPr>
                <w:rFonts w:hint="eastAsia" w:ascii="宋体" w:hAnsi="宋体" w:cs="宋体"/>
                <w:color w:val="000000"/>
                <w:spacing w:val="-20"/>
                <w:kern w:val="0"/>
                <w:sz w:val="16"/>
                <w:szCs w:val="16"/>
                <w:highlight w:val="yellow"/>
                <w:lang w:bidi="th-TH"/>
              </w:rPr>
              <w:t>2</w:t>
            </w:r>
            <w:r>
              <w:rPr>
                <w:rFonts w:hint="eastAsia" w:ascii="宋体" w:hAnsi="宋体" w:cs="宋体"/>
                <w:color w:val="000000"/>
                <w:spacing w:val="-20"/>
                <w:kern w:val="0"/>
                <w:sz w:val="16"/>
                <w:szCs w:val="16"/>
                <w:highlight w:val="yellow"/>
                <w:lang w:val="en-US" w:eastAsia="zh-CN" w:bidi="th-TH"/>
              </w:rPr>
              <w:t>7</w:t>
            </w: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spacing w:val="-20"/>
                <w:kern w:val="0"/>
                <w:sz w:val="16"/>
                <w:szCs w:val="16"/>
                <w:lang w:bidi="th-TH"/>
              </w:rPr>
            </w:pPr>
            <w:r>
              <w:rPr>
                <w:rFonts w:hint="eastAsia" w:ascii="宋体" w:hAnsi="宋体" w:cs="宋体"/>
                <w:color w:val="000000"/>
                <w:spacing w:val="-20"/>
                <w:kern w:val="0"/>
                <w:sz w:val="16"/>
                <w:szCs w:val="16"/>
                <w:lang w:bidi="th-TH"/>
              </w:rPr>
              <w:t>22</w:t>
            </w:r>
          </w:p>
        </w:tc>
        <w:tc>
          <w:tcPr>
            <w:tcW w:w="567" w:type="dxa"/>
            <w:gridSpan w:val="2"/>
            <w:tcBorders>
              <w:top w:val="nil"/>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spacing w:val="-20"/>
                <w:kern w:val="0"/>
                <w:sz w:val="22"/>
                <w:lang w:bidi="th-TH"/>
              </w:rPr>
            </w:pPr>
          </w:p>
        </w:tc>
      </w:tr>
      <w:tr>
        <w:tblPrEx>
          <w:tblCellMar>
            <w:top w:w="0" w:type="dxa"/>
            <w:left w:w="108" w:type="dxa"/>
            <w:bottom w:w="0" w:type="dxa"/>
            <w:right w:w="108" w:type="dxa"/>
          </w:tblCellMar>
        </w:tblPrEx>
        <w:trPr>
          <w:gridAfter w:val="1"/>
          <w:wAfter w:w="12" w:type="dxa"/>
          <w:trHeight w:val="270" w:hRule="atLeast"/>
        </w:trPr>
        <w:tc>
          <w:tcPr>
            <w:tcW w:w="4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 w:val="18"/>
                <w:szCs w:val="18"/>
                <w:lang w:bidi="th-TH"/>
              </w:rPr>
            </w:pPr>
          </w:p>
        </w:tc>
        <w:tc>
          <w:tcPr>
            <w:tcW w:w="588" w:type="dxa"/>
            <w:gridSpan w:val="2"/>
            <w:tcBorders>
              <w:top w:val="nil"/>
              <w:left w:val="single" w:color="000000" w:sz="4" w:space="0"/>
              <w:bottom w:val="single" w:color="000000" w:sz="4" w:space="0"/>
              <w:right w:val="nil"/>
            </w:tcBorders>
            <w:vAlign w:val="center"/>
          </w:tcPr>
          <w:p>
            <w:pPr>
              <w:widowControl/>
              <w:spacing w:line="240" w:lineRule="auto"/>
              <w:ind w:firstLine="0" w:firstLineChars="0"/>
              <w:jc w:val="center"/>
              <w:rPr>
                <w:rFonts w:ascii="宋体" w:hAnsi="宋体" w:cs="宋体"/>
                <w:color w:val="000000"/>
                <w:kern w:val="0"/>
                <w:sz w:val="18"/>
                <w:szCs w:val="18"/>
                <w:lang w:bidi="th-TH"/>
              </w:rPr>
            </w:pPr>
          </w:p>
        </w:tc>
        <w:tc>
          <w:tcPr>
            <w:tcW w:w="1853"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周学时</w:t>
            </w:r>
          </w:p>
        </w:tc>
        <w:tc>
          <w:tcPr>
            <w:tcW w:w="56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p>
        </w:tc>
        <w:tc>
          <w:tcPr>
            <w:tcW w:w="42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p>
        </w:tc>
        <w:tc>
          <w:tcPr>
            <w:tcW w:w="42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p>
        </w:tc>
        <w:tc>
          <w:tcPr>
            <w:tcW w:w="494"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p>
        </w:tc>
        <w:tc>
          <w:tcPr>
            <w:tcW w:w="49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p>
        </w:tc>
        <w:tc>
          <w:tcPr>
            <w:tcW w:w="353"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p>
        </w:tc>
        <w:tc>
          <w:tcPr>
            <w:tcW w:w="778"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 xml:space="preserve">32.5  </w:t>
            </w:r>
          </w:p>
        </w:tc>
        <w:tc>
          <w:tcPr>
            <w:tcW w:w="428"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27</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26.5</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30</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highlight w:val="yellow"/>
                <w:lang w:bidi="th-TH"/>
              </w:rPr>
            </w:pPr>
            <w:r>
              <w:rPr>
                <w:rFonts w:hint="eastAsia" w:ascii="宋体" w:hAnsi="宋体" w:cs="宋体"/>
                <w:color w:val="000000"/>
                <w:kern w:val="0"/>
                <w:sz w:val="16"/>
                <w:szCs w:val="16"/>
                <w:highlight w:val="yellow"/>
                <w:lang w:bidi="th-TH"/>
              </w:rPr>
              <w:t>2</w:t>
            </w:r>
            <w:r>
              <w:rPr>
                <w:rFonts w:hint="eastAsia" w:ascii="宋体" w:hAnsi="宋体" w:cs="宋体"/>
                <w:color w:val="000000"/>
                <w:kern w:val="0"/>
                <w:sz w:val="16"/>
                <w:szCs w:val="16"/>
                <w:highlight w:val="yellow"/>
                <w:lang w:val="en-US" w:eastAsia="zh-CN" w:bidi="th-TH"/>
              </w:rPr>
              <w:t>5</w:t>
            </w:r>
            <w:r>
              <w:rPr>
                <w:rFonts w:hint="eastAsia" w:ascii="宋体" w:hAnsi="宋体" w:cs="宋体"/>
                <w:color w:val="000000"/>
                <w:kern w:val="0"/>
                <w:sz w:val="16"/>
                <w:szCs w:val="16"/>
                <w:highlight w:val="yellow"/>
                <w:lang w:bidi="th-TH"/>
              </w:rPr>
              <w:t>.5</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color w:val="000000"/>
                <w:kern w:val="0"/>
                <w:sz w:val="16"/>
                <w:szCs w:val="16"/>
                <w:highlight w:val="yellow"/>
                <w:lang w:val="en-US" w:eastAsia="zh-CN" w:bidi="th-TH"/>
              </w:rPr>
            </w:pPr>
            <w:r>
              <w:rPr>
                <w:rFonts w:hint="eastAsia" w:ascii="宋体" w:hAnsi="宋体" w:cs="宋体"/>
                <w:color w:val="000000"/>
                <w:kern w:val="0"/>
                <w:sz w:val="16"/>
                <w:szCs w:val="16"/>
                <w:highlight w:val="yellow"/>
                <w:lang w:bidi="th-TH"/>
              </w:rPr>
              <w:t>2</w:t>
            </w:r>
            <w:r>
              <w:rPr>
                <w:rFonts w:hint="eastAsia" w:ascii="宋体" w:hAnsi="宋体" w:cs="宋体"/>
                <w:color w:val="000000"/>
                <w:kern w:val="0"/>
                <w:sz w:val="16"/>
                <w:szCs w:val="16"/>
                <w:highlight w:val="yellow"/>
                <w:lang w:val="en-US" w:eastAsia="zh-CN" w:bidi="th-TH"/>
              </w:rPr>
              <w:t>7</w:t>
            </w:r>
          </w:p>
        </w:tc>
        <w:tc>
          <w:tcPr>
            <w:tcW w:w="567"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hint="eastAsia" w:ascii="宋体" w:hAnsi="宋体" w:eastAsia="宋体" w:cs="宋体"/>
                <w:color w:val="000000"/>
                <w:kern w:val="0"/>
                <w:sz w:val="16"/>
                <w:szCs w:val="16"/>
                <w:highlight w:val="yellow"/>
                <w:lang w:eastAsia="zh-CN" w:bidi="th-TH"/>
              </w:rPr>
            </w:pPr>
            <w:r>
              <w:rPr>
                <w:rFonts w:hint="eastAsia" w:ascii="宋体" w:hAnsi="宋体" w:cs="宋体"/>
                <w:color w:val="000000"/>
                <w:kern w:val="0"/>
                <w:sz w:val="16"/>
                <w:szCs w:val="16"/>
                <w:highlight w:val="yellow"/>
                <w:lang w:bidi="th-TH"/>
              </w:rPr>
              <w:t>2</w:t>
            </w:r>
            <w:r>
              <w:rPr>
                <w:rFonts w:hint="eastAsia" w:ascii="宋体" w:hAnsi="宋体" w:cs="宋体"/>
                <w:color w:val="000000"/>
                <w:kern w:val="0"/>
                <w:sz w:val="16"/>
                <w:szCs w:val="16"/>
                <w:highlight w:val="yellow"/>
                <w:lang w:val="en-US" w:eastAsia="zh-CN" w:bidi="th-TH"/>
              </w:rPr>
              <w:t>7</w:t>
            </w:r>
          </w:p>
        </w:tc>
        <w:tc>
          <w:tcPr>
            <w:tcW w:w="56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 w:val="16"/>
                <w:szCs w:val="16"/>
                <w:lang w:bidi="th-TH"/>
              </w:rPr>
            </w:pPr>
            <w:r>
              <w:rPr>
                <w:rFonts w:hint="eastAsia" w:ascii="宋体" w:hAnsi="宋体" w:cs="宋体"/>
                <w:color w:val="000000"/>
                <w:kern w:val="0"/>
                <w:sz w:val="16"/>
                <w:szCs w:val="16"/>
                <w:lang w:bidi="th-TH"/>
              </w:rPr>
              <w:t xml:space="preserve">27 </w:t>
            </w:r>
          </w:p>
        </w:tc>
        <w:tc>
          <w:tcPr>
            <w:tcW w:w="567" w:type="dxa"/>
            <w:gridSpan w:val="2"/>
            <w:tcBorders>
              <w:top w:val="nil"/>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 w:val="16"/>
                <w:szCs w:val="16"/>
                <w:lang w:bidi="th-TH"/>
              </w:rPr>
            </w:pPr>
          </w:p>
        </w:tc>
      </w:tr>
      <w:tr>
        <w:tblPrEx>
          <w:tblCellMar>
            <w:top w:w="0" w:type="dxa"/>
            <w:left w:w="108" w:type="dxa"/>
            <w:bottom w:w="0" w:type="dxa"/>
            <w:right w:w="108" w:type="dxa"/>
          </w:tblCellMar>
        </w:tblPrEx>
        <w:trPr>
          <w:trHeight w:val="1180" w:hRule="atLeast"/>
        </w:trPr>
        <w:tc>
          <w:tcPr>
            <w:tcW w:w="10806" w:type="dxa"/>
            <w:gridSpan w:val="36"/>
            <w:tcBorders>
              <w:top w:val="nil"/>
              <w:left w:val="nil"/>
              <w:bottom w:val="nil"/>
              <w:right w:val="nil"/>
            </w:tcBorders>
            <w:vAlign w:val="center"/>
          </w:tcPr>
          <w:p>
            <w:pPr>
              <w:widowControl/>
              <w:spacing w:line="240" w:lineRule="auto"/>
              <w:ind w:firstLine="0" w:firstLineChars="0"/>
              <w:jc w:val="left"/>
              <w:rPr>
                <w:rFonts w:ascii="宋体" w:hAnsi="宋体" w:cs="宋体"/>
                <w:color w:val="000000"/>
                <w:kern w:val="0"/>
                <w:sz w:val="18"/>
                <w:szCs w:val="18"/>
                <w:lang w:bidi="th-TH"/>
              </w:rPr>
            </w:pPr>
            <w:r>
              <w:rPr>
                <w:rFonts w:hint="eastAsia" w:ascii="宋体" w:hAnsi="宋体" w:cs="宋体"/>
                <w:color w:val="000000"/>
                <w:kern w:val="0"/>
                <w:sz w:val="18"/>
                <w:szCs w:val="18"/>
                <w:lang w:bidi="th-TH"/>
              </w:rPr>
              <w:t>备注：1.第6学期暑期集中见习8周，集中见习安排详见集中见习大纲；2.第8学期教学周数为14周，第8学期进行实习前理论考试（5学分）；第10学期进行临床综合理论考试（25学分）、临床综合技能考试（25学分）、实习考评鉴定（2学分）；实习总周数为50周，第10学期5月底前结束实习，具体安排详见实习大纲。</w:t>
            </w:r>
          </w:p>
          <w:p>
            <w:pPr>
              <w:widowControl/>
              <w:spacing w:line="240" w:lineRule="auto"/>
              <w:ind w:firstLine="0" w:firstLineChars="0"/>
              <w:jc w:val="left"/>
              <w:rPr>
                <w:rFonts w:ascii="宋体" w:hAnsi="宋体" w:cs="宋体"/>
                <w:color w:val="000000"/>
                <w:kern w:val="0"/>
                <w:sz w:val="18"/>
                <w:szCs w:val="18"/>
                <w:lang w:bidi="th-TH"/>
              </w:rPr>
            </w:pPr>
          </w:p>
          <w:p>
            <w:pPr>
              <w:widowControl/>
              <w:spacing w:line="240" w:lineRule="auto"/>
              <w:ind w:firstLine="0" w:firstLineChars="0"/>
              <w:jc w:val="left"/>
              <w:rPr>
                <w:rFonts w:ascii="宋体" w:hAnsi="宋体" w:cs="宋体"/>
                <w:color w:val="000000"/>
                <w:kern w:val="0"/>
                <w:sz w:val="18"/>
                <w:szCs w:val="18"/>
                <w:lang w:bidi="th-TH"/>
              </w:rPr>
            </w:pPr>
          </w:p>
        </w:tc>
      </w:tr>
    </w:tbl>
    <w:p>
      <w:pPr>
        <w:spacing w:line="240" w:lineRule="auto"/>
        <w:ind w:firstLine="0" w:firstLineChars="0"/>
        <w:rPr>
          <w:szCs w:val="24"/>
        </w:rPr>
      </w:pPr>
    </w:p>
    <w:p>
      <w:pPr>
        <w:spacing w:line="240" w:lineRule="auto"/>
        <w:ind w:firstLine="0" w:firstLineChars="0"/>
        <w:rPr>
          <w:szCs w:val="24"/>
        </w:rPr>
      </w:pPr>
    </w:p>
    <w:tbl>
      <w:tblPr>
        <w:tblStyle w:val="12"/>
        <w:tblW w:w="8940" w:type="dxa"/>
        <w:jc w:val="center"/>
        <w:tblLayout w:type="autofit"/>
        <w:tblCellMar>
          <w:top w:w="0" w:type="dxa"/>
          <w:left w:w="108" w:type="dxa"/>
          <w:bottom w:w="0" w:type="dxa"/>
          <w:right w:w="108" w:type="dxa"/>
        </w:tblCellMar>
      </w:tblPr>
      <w:tblGrid>
        <w:gridCol w:w="1860"/>
        <w:gridCol w:w="1785"/>
        <w:gridCol w:w="1155"/>
        <w:gridCol w:w="2070"/>
        <w:gridCol w:w="1140"/>
        <w:gridCol w:w="930"/>
      </w:tblGrid>
      <w:tr>
        <w:tblPrEx>
          <w:tblCellMar>
            <w:top w:w="0" w:type="dxa"/>
            <w:left w:w="108" w:type="dxa"/>
            <w:bottom w:w="0" w:type="dxa"/>
            <w:right w:w="108" w:type="dxa"/>
          </w:tblCellMar>
        </w:tblPrEx>
        <w:trPr>
          <w:trHeight w:val="270" w:hRule="atLeast"/>
          <w:jc w:val="center"/>
        </w:trPr>
        <w:tc>
          <w:tcPr>
            <w:tcW w:w="8940" w:type="dxa"/>
            <w:gridSpan w:val="6"/>
            <w:tcBorders>
              <w:top w:val="nil"/>
              <w:left w:val="nil"/>
              <w:bottom w:val="nil"/>
              <w:right w:val="nil"/>
            </w:tcBorders>
            <w:noWrap/>
            <w:vAlign w:val="center"/>
          </w:tcPr>
          <w:p>
            <w:pPr>
              <w:widowControl/>
              <w:spacing w:line="240" w:lineRule="auto"/>
              <w:ind w:firstLine="0" w:firstLineChars="0"/>
              <w:jc w:val="center"/>
              <w:rPr>
                <w:rFonts w:ascii="文鼎小标宋简" w:hAnsi="文鼎小标宋简" w:cs="宋体"/>
                <w:color w:val="000000"/>
                <w:kern w:val="0"/>
                <w:sz w:val="28"/>
                <w:szCs w:val="28"/>
                <w:lang w:bidi="th-TH"/>
              </w:rPr>
            </w:pPr>
            <w:r>
              <w:rPr>
                <w:rFonts w:ascii="文鼎小标宋简" w:hAnsi="文鼎小标宋简" w:cs="宋体"/>
                <w:color w:val="000000"/>
                <w:kern w:val="0"/>
                <w:sz w:val="28"/>
                <w:szCs w:val="28"/>
                <w:lang w:bidi="th-TH"/>
              </w:rPr>
              <w:t>中医骨伤科学专业</w:t>
            </w:r>
            <w:r>
              <w:rPr>
                <w:rFonts w:hint="eastAsia" w:ascii="文鼎小标宋简" w:hAnsi="文鼎小标宋简" w:cs="宋体"/>
                <w:color w:val="000000"/>
                <w:kern w:val="0"/>
                <w:sz w:val="28"/>
                <w:szCs w:val="28"/>
                <w:lang w:bidi="th-TH"/>
              </w:rPr>
              <w:t>集中性</w:t>
            </w:r>
            <w:r>
              <w:rPr>
                <w:rFonts w:ascii="文鼎小标宋简" w:hAnsi="文鼎小标宋简" w:cs="宋体"/>
                <w:color w:val="000000"/>
                <w:kern w:val="0"/>
                <w:sz w:val="28"/>
                <w:szCs w:val="28"/>
                <w:lang w:bidi="th-TH"/>
              </w:rPr>
              <w:t>实践环节安排表</w:t>
            </w:r>
          </w:p>
        </w:tc>
      </w:tr>
      <w:tr>
        <w:tblPrEx>
          <w:tblCellMar>
            <w:top w:w="0" w:type="dxa"/>
            <w:left w:w="108" w:type="dxa"/>
            <w:bottom w:w="0" w:type="dxa"/>
            <w:right w:w="108" w:type="dxa"/>
          </w:tblCellMar>
        </w:tblPrEx>
        <w:trPr>
          <w:trHeight w:val="420" w:hRule="atLeast"/>
          <w:jc w:val="center"/>
        </w:trPr>
        <w:tc>
          <w:tcPr>
            <w:tcW w:w="186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实践环节编号</w:t>
            </w:r>
          </w:p>
        </w:tc>
        <w:tc>
          <w:tcPr>
            <w:tcW w:w="178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实 践 环 节 名 称</w:t>
            </w:r>
          </w:p>
        </w:tc>
        <w:tc>
          <w:tcPr>
            <w:tcW w:w="115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学分</w:t>
            </w:r>
          </w:p>
        </w:tc>
        <w:tc>
          <w:tcPr>
            <w:tcW w:w="207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周数</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计划修读学期</w:t>
            </w:r>
          </w:p>
        </w:tc>
        <w:tc>
          <w:tcPr>
            <w:tcW w:w="9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备注</w:t>
            </w:r>
          </w:p>
        </w:tc>
      </w:tr>
      <w:tr>
        <w:tblPrEx>
          <w:tblCellMar>
            <w:top w:w="0" w:type="dxa"/>
            <w:left w:w="108" w:type="dxa"/>
            <w:bottom w:w="0" w:type="dxa"/>
            <w:right w:w="108" w:type="dxa"/>
          </w:tblCellMar>
        </w:tblPrEx>
        <w:trPr>
          <w:trHeight w:val="510" w:hRule="atLeast"/>
          <w:jc w:val="center"/>
        </w:trPr>
        <w:tc>
          <w:tcPr>
            <w:tcW w:w="186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1</w:t>
            </w:r>
          </w:p>
        </w:tc>
        <w:tc>
          <w:tcPr>
            <w:tcW w:w="178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军事训练</w:t>
            </w:r>
          </w:p>
        </w:tc>
        <w:tc>
          <w:tcPr>
            <w:tcW w:w="115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2</w:t>
            </w:r>
          </w:p>
        </w:tc>
        <w:tc>
          <w:tcPr>
            <w:tcW w:w="207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2</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1</w:t>
            </w:r>
          </w:p>
        </w:tc>
        <w:tc>
          <w:tcPr>
            <w:tcW w:w="930" w:type="dxa"/>
            <w:tcBorders>
              <w:top w:val="single" w:color="000000" w:sz="4" w:space="0"/>
              <w:left w:val="nil"/>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p>
        </w:tc>
      </w:tr>
      <w:tr>
        <w:tblPrEx>
          <w:tblCellMar>
            <w:top w:w="0" w:type="dxa"/>
            <w:left w:w="108" w:type="dxa"/>
            <w:bottom w:w="0" w:type="dxa"/>
            <w:right w:w="108" w:type="dxa"/>
          </w:tblCellMar>
        </w:tblPrEx>
        <w:trPr>
          <w:trHeight w:val="300" w:hRule="atLeast"/>
          <w:jc w:val="center"/>
        </w:trPr>
        <w:tc>
          <w:tcPr>
            <w:tcW w:w="186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2</w:t>
            </w:r>
          </w:p>
        </w:tc>
        <w:tc>
          <w:tcPr>
            <w:tcW w:w="178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集中见习</w:t>
            </w:r>
          </w:p>
        </w:tc>
        <w:tc>
          <w:tcPr>
            <w:tcW w:w="115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8</w:t>
            </w:r>
          </w:p>
        </w:tc>
        <w:tc>
          <w:tcPr>
            <w:tcW w:w="207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8</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6</w:t>
            </w:r>
          </w:p>
        </w:tc>
        <w:tc>
          <w:tcPr>
            <w:tcW w:w="930" w:type="dxa"/>
            <w:tcBorders>
              <w:top w:val="single" w:color="000000" w:sz="4" w:space="0"/>
              <w:left w:val="nil"/>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p>
        </w:tc>
      </w:tr>
      <w:tr>
        <w:tblPrEx>
          <w:tblCellMar>
            <w:top w:w="0" w:type="dxa"/>
            <w:left w:w="108" w:type="dxa"/>
            <w:bottom w:w="0" w:type="dxa"/>
            <w:right w:w="108" w:type="dxa"/>
          </w:tblCellMar>
        </w:tblPrEx>
        <w:trPr>
          <w:trHeight w:val="270" w:hRule="atLeast"/>
          <w:jc w:val="center"/>
        </w:trPr>
        <w:tc>
          <w:tcPr>
            <w:tcW w:w="186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3</w:t>
            </w:r>
          </w:p>
        </w:tc>
        <w:tc>
          <w:tcPr>
            <w:tcW w:w="178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毕业实习</w:t>
            </w:r>
          </w:p>
        </w:tc>
        <w:tc>
          <w:tcPr>
            <w:tcW w:w="115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50</w:t>
            </w:r>
          </w:p>
        </w:tc>
        <w:tc>
          <w:tcPr>
            <w:tcW w:w="207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50</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9-10</w:t>
            </w:r>
          </w:p>
        </w:tc>
        <w:tc>
          <w:tcPr>
            <w:tcW w:w="930" w:type="dxa"/>
            <w:tcBorders>
              <w:top w:val="single" w:color="000000" w:sz="4" w:space="0"/>
              <w:left w:val="nil"/>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p>
        </w:tc>
      </w:tr>
      <w:tr>
        <w:tblPrEx>
          <w:tblCellMar>
            <w:top w:w="0" w:type="dxa"/>
            <w:left w:w="108" w:type="dxa"/>
            <w:bottom w:w="0" w:type="dxa"/>
            <w:right w:w="108" w:type="dxa"/>
          </w:tblCellMar>
        </w:tblPrEx>
        <w:trPr>
          <w:trHeight w:val="270" w:hRule="atLeast"/>
          <w:jc w:val="center"/>
        </w:trPr>
        <w:tc>
          <w:tcPr>
            <w:tcW w:w="3645"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合计</w:t>
            </w:r>
          </w:p>
        </w:tc>
        <w:tc>
          <w:tcPr>
            <w:tcW w:w="1155" w:type="dxa"/>
            <w:tcBorders>
              <w:top w:val="nil"/>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60</w:t>
            </w:r>
          </w:p>
        </w:tc>
        <w:tc>
          <w:tcPr>
            <w:tcW w:w="2070" w:type="dxa"/>
            <w:tcBorders>
              <w:top w:val="nil"/>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60</w:t>
            </w:r>
          </w:p>
        </w:tc>
        <w:tc>
          <w:tcPr>
            <w:tcW w:w="1140" w:type="dxa"/>
            <w:tcBorders>
              <w:top w:val="nil"/>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p>
        </w:tc>
        <w:tc>
          <w:tcPr>
            <w:tcW w:w="9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p>
        </w:tc>
      </w:tr>
    </w:tbl>
    <w:p>
      <w:pPr>
        <w:spacing w:line="240" w:lineRule="auto"/>
        <w:ind w:firstLine="0" w:firstLineChars="0"/>
        <w:rPr>
          <w:szCs w:val="24"/>
        </w:rPr>
      </w:pPr>
    </w:p>
    <w:p>
      <w:pPr>
        <w:spacing w:line="240" w:lineRule="auto"/>
        <w:ind w:firstLine="0" w:firstLineChars="0"/>
        <w:rPr>
          <w:szCs w:val="24"/>
        </w:rPr>
      </w:pPr>
    </w:p>
    <w:p>
      <w:pPr>
        <w:spacing w:line="240" w:lineRule="auto"/>
        <w:ind w:firstLine="0" w:firstLineChars="0"/>
        <w:rPr>
          <w:szCs w:val="24"/>
        </w:rPr>
      </w:pPr>
    </w:p>
    <w:p>
      <w:pPr>
        <w:spacing w:line="240" w:lineRule="auto"/>
        <w:ind w:firstLine="0" w:firstLineChars="0"/>
        <w:rPr>
          <w:szCs w:val="24"/>
        </w:rPr>
      </w:pPr>
    </w:p>
    <w:p>
      <w:pPr>
        <w:spacing w:line="240" w:lineRule="auto"/>
        <w:ind w:firstLine="0" w:firstLineChars="0"/>
        <w:rPr>
          <w:szCs w:val="24"/>
        </w:rPr>
      </w:pPr>
    </w:p>
    <w:p>
      <w:pPr>
        <w:spacing w:line="240" w:lineRule="auto"/>
        <w:ind w:firstLine="0" w:firstLineChars="0"/>
        <w:rPr>
          <w:szCs w:val="24"/>
        </w:rPr>
      </w:pPr>
    </w:p>
    <w:p>
      <w:pPr>
        <w:spacing w:line="240" w:lineRule="auto"/>
        <w:ind w:firstLine="0" w:firstLineChars="0"/>
        <w:rPr>
          <w:szCs w:val="24"/>
        </w:rPr>
      </w:pPr>
    </w:p>
    <w:p>
      <w:pPr>
        <w:spacing w:line="240" w:lineRule="auto"/>
        <w:ind w:firstLine="0" w:firstLineChars="0"/>
        <w:rPr>
          <w:szCs w:val="24"/>
        </w:rPr>
      </w:pPr>
    </w:p>
    <w:tbl>
      <w:tblPr>
        <w:tblStyle w:val="12"/>
        <w:tblW w:w="9549" w:type="dxa"/>
        <w:jc w:val="center"/>
        <w:tblLayout w:type="fixed"/>
        <w:tblCellMar>
          <w:top w:w="0" w:type="dxa"/>
          <w:left w:w="108" w:type="dxa"/>
          <w:bottom w:w="0" w:type="dxa"/>
          <w:right w:w="108" w:type="dxa"/>
        </w:tblCellMar>
      </w:tblPr>
      <w:tblGrid>
        <w:gridCol w:w="1542"/>
        <w:gridCol w:w="1078"/>
        <w:gridCol w:w="1078"/>
        <w:gridCol w:w="788"/>
        <w:gridCol w:w="800"/>
        <w:gridCol w:w="1112"/>
        <w:gridCol w:w="700"/>
        <w:gridCol w:w="788"/>
        <w:gridCol w:w="789"/>
        <w:gridCol w:w="874"/>
      </w:tblGrid>
      <w:tr>
        <w:tblPrEx>
          <w:tblCellMar>
            <w:top w:w="0" w:type="dxa"/>
            <w:left w:w="108" w:type="dxa"/>
            <w:bottom w:w="0" w:type="dxa"/>
            <w:right w:w="108" w:type="dxa"/>
          </w:tblCellMar>
        </w:tblPrEx>
        <w:trPr>
          <w:trHeight w:val="380" w:hRule="atLeast"/>
          <w:jc w:val="center"/>
        </w:trPr>
        <w:tc>
          <w:tcPr>
            <w:tcW w:w="9549" w:type="dxa"/>
            <w:gridSpan w:val="10"/>
            <w:tcBorders>
              <w:top w:val="nil"/>
              <w:left w:val="nil"/>
              <w:bottom w:val="nil"/>
              <w:right w:val="nil"/>
            </w:tcBorders>
            <w:noWrap/>
            <w:vAlign w:val="center"/>
          </w:tcPr>
          <w:p>
            <w:pPr>
              <w:widowControl/>
              <w:spacing w:line="240" w:lineRule="auto"/>
              <w:ind w:firstLine="0" w:firstLineChars="0"/>
              <w:jc w:val="center"/>
              <w:rPr>
                <w:rFonts w:ascii="文鼎小标宋简" w:hAnsi="文鼎小标宋简" w:cs="宋体"/>
                <w:color w:val="000000"/>
                <w:kern w:val="0"/>
                <w:sz w:val="28"/>
                <w:szCs w:val="28"/>
                <w:lang w:bidi="th-TH"/>
              </w:rPr>
            </w:pPr>
            <w:r>
              <w:rPr>
                <w:rFonts w:ascii="文鼎小标宋简" w:hAnsi="文鼎小标宋简" w:cs="宋体"/>
                <w:color w:val="000000"/>
                <w:kern w:val="0"/>
                <w:sz w:val="28"/>
                <w:szCs w:val="28"/>
                <w:lang w:bidi="th-TH"/>
              </w:rPr>
              <w:t>中医骨伤科学专业学时、学分分配表</w:t>
            </w:r>
          </w:p>
        </w:tc>
      </w:tr>
      <w:tr>
        <w:tblPrEx>
          <w:tblCellMar>
            <w:top w:w="0" w:type="dxa"/>
            <w:left w:w="108" w:type="dxa"/>
            <w:bottom w:w="0" w:type="dxa"/>
            <w:right w:w="108" w:type="dxa"/>
          </w:tblCellMar>
        </w:tblPrEx>
        <w:trPr>
          <w:trHeight w:val="270" w:hRule="atLeast"/>
          <w:jc w:val="center"/>
        </w:trPr>
        <w:tc>
          <w:tcPr>
            <w:tcW w:w="154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纵向结构</w:t>
            </w:r>
          </w:p>
        </w:tc>
        <w:tc>
          <w:tcPr>
            <w:tcW w:w="107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学时</w:t>
            </w:r>
          </w:p>
        </w:tc>
        <w:tc>
          <w:tcPr>
            <w:tcW w:w="107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百分比</w:t>
            </w: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学分</w:t>
            </w:r>
          </w:p>
        </w:tc>
        <w:tc>
          <w:tcPr>
            <w:tcW w:w="80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百分比</w:t>
            </w:r>
          </w:p>
        </w:tc>
        <w:tc>
          <w:tcPr>
            <w:tcW w:w="111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横向结构</w:t>
            </w:r>
          </w:p>
        </w:tc>
        <w:tc>
          <w:tcPr>
            <w:tcW w:w="700"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学时</w:t>
            </w:r>
          </w:p>
        </w:tc>
        <w:tc>
          <w:tcPr>
            <w:tcW w:w="78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百分比</w:t>
            </w:r>
          </w:p>
        </w:tc>
        <w:tc>
          <w:tcPr>
            <w:tcW w:w="78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学分</w:t>
            </w:r>
          </w:p>
        </w:tc>
        <w:tc>
          <w:tcPr>
            <w:tcW w:w="87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百分比</w:t>
            </w:r>
          </w:p>
        </w:tc>
      </w:tr>
      <w:tr>
        <w:tblPrEx>
          <w:tblCellMar>
            <w:top w:w="0" w:type="dxa"/>
            <w:left w:w="108" w:type="dxa"/>
            <w:bottom w:w="0" w:type="dxa"/>
            <w:right w:w="108" w:type="dxa"/>
          </w:tblCellMar>
        </w:tblPrEx>
        <w:trPr>
          <w:trHeight w:val="260" w:hRule="atLeast"/>
          <w:jc w:val="center"/>
        </w:trPr>
        <w:tc>
          <w:tcPr>
            <w:tcW w:w="1542"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Cs w:val="21"/>
                <w:lang w:bidi="th-TH"/>
              </w:rPr>
            </w:pPr>
          </w:p>
        </w:tc>
        <w:tc>
          <w:tcPr>
            <w:tcW w:w="1078"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Cs w:val="21"/>
                <w:lang w:bidi="th-TH"/>
              </w:rPr>
            </w:pPr>
          </w:p>
        </w:tc>
        <w:tc>
          <w:tcPr>
            <w:tcW w:w="107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w:t>
            </w: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Cs w:val="21"/>
                <w:lang w:bidi="th-TH"/>
              </w:rPr>
            </w:pPr>
          </w:p>
        </w:tc>
        <w:tc>
          <w:tcPr>
            <w:tcW w:w="80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w:t>
            </w:r>
          </w:p>
        </w:tc>
        <w:tc>
          <w:tcPr>
            <w:tcW w:w="1112"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Cs w:val="21"/>
                <w:lang w:bidi="th-TH"/>
              </w:rPr>
            </w:pPr>
          </w:p>
        </w:tc>
        <w:tc>
          <w:tcPr>
            <w:tcW w:w="700"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Cs w:val="21"/>
                <w:lang w:bidi="th-TH"/>
              </w:rPr>
            </w:pPr>
          </w:p>
        </w:tc>
        <w:tc>
          <w:tcPr>
            <w:tcW w:w="78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w:t>
            </w:r>
          </w:p>
        </w:tc>
        <w:tc>
          <w:tcPr>
            <w:tcW w:w="78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Cs w:val="21"/>
                <w:lang w:bidi="th-TH"/>
              </w:rPr>
            </w:pPr>
          </w:p>
        </w:tc>
        <w:tc>
          <w:tcPr>
            <w:tcW w:w="87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w:t>
            </w:r>
          </w:p>
        </w:tc>
      </w:tr>
      <w:tr>
        <w:tblPrEx>
          <w:tblCellMar>
            <w:top w:w="0" w:type="dxa"/>
            <w:left w:w="108" w:type="dxa"/>
            <w:bottom w:w="0" w:type="dxa"/>
            <w:right w:w="108" w:type="dxa"/>
          </w:tblCellMar>
        </w:tblPrEx>
        <w:trPr>
          <w:trHeight w:val="447" w:hRule="atLeast"/>
          <w:jc w:val="center"/>
        </w:trPr>
        <w:tc>
          <w:tcPr>
            <w:tcW w:w="154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通识教育课程</w:t>
            </w:r>
          </w:p>
        </w:tc>
        <w:tc>
          <w:tcPr>
            <w:tcW w:w="1078" w:type="dxa"/>
            <w:tcBorders>
              <w:top w:val="single" w:color="000000" w:sz="4" w:space="0"/>
              <w:left w:val="single" w:color="000000" w:sz="4" w:space="0"/>
              <w:bottom w:val="single" w:color="000000" w:sz="4" w:space="0"/>
              <w:right w:val="single" w:color="000000" w:sz="4" w:space="0"/>
            </w:tcBorders>
            <w:vAlign w:val="center"/>
          </w:tcPr>
          <w:p>
            <w:pPr>
              <w:widowControl/>
              <w:ind w:left="0" w:leftChars="0" w:firstLine="210" w:firstLineChars="10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9</w:t>
            </w:r>
            <w:r>
              <w:rPr>
                <w:rFonts w:hint="eastAsia" w:ascii="宋体" w:hAnsi="宋体" w:cs="宋体"/>
                <w:color w:val="000000"/>
                <w:kern w:val="0"/>
                <w:szCs w:val="21"/>
                <w:highlight w:val="yellow"/>
                <w:lang w:val="en-US" w:eastAsia="zh-CN" w:bidi="th-TH"/>
              </w:rPr>
              <w:t>80</w:t>
            </w:r>
          </w:p>
        </w:tc>
        <w:tc>
          <w:tcPr>
            <w:tcW w:w="1078" w:type="dxa"/>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both"/>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27.</w:t>
            </w:r>
            <w:r>
              <w:rPr>
                <w:rFonts w:hint="eastAsia" w:ascii="宋体" w:hAnsi="宋体" w:cs="宋体"/>
                <w:color w:val="000000"/>
                <w:kern w:val="0"/>
                <w:szCs w:val="21"/>
                <w:highlight w:val="yellow"/>
                <w:lang w:val="en-US" w:eastAsia="zh-CN" w:bidi="th-TH"/>
              </w:rPr>
              <w:t>6</w:t>
            </w:r>
            <w:r>
              <w:rPr>
                <w:rFonts w:hint="eastAsia" w:ascii="宋体" w:hAnsi="宋体" w:cs="宋体"/>
                <w:color w:val="000000"/>
                <w:kern w:val="0"/>
                <w:szCs w:val="21"/>
                <w:highlight w:val="yellow"/>
                <w:lang w:bidi="th-TH"/>
              </w:rPr>
              <w:t>%</w:t>
            </w:r>
          </w:p>
        </w:tc>
        <w:tc>
          <w:tcPr>
            <w:tcW w:w="788" w:type="dxa"/>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5</w:t>
            </w:r>
            <w:r>
              <w:rPr>
                <w:rFonts w:hint="eastAsia" w:ascii="宋体" w:hAnsi="宋体" w:cs="宋体"/>
                <w:color w:val="000000"/>
                <w:kern w:val="0"/>
                <w:szCs w:val="21"/>
                <w:highlight w:val="yellow"/>
                <w:lang w:val="en-US" w:eastAsia="zh-CN" w:bidi="th-TH"/>
              </w:rPr>
              <w:t>8</w:t>
            </w:r>
          </w:p>
        </w:tc>
        <w:tc>
          <w:tcPr>
            <w:tcW w:w="800" w:type="dxa"/>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26.</w:t>
            </w:r>
            <w:r>
              <w:rPr>
                <w:rFonts w:hint="eastAsia" w:ascii="宋体" w:hAnsi="宋体" w:cs="宋体"/>
                <w:color w:val="000000"/>
                <w:kern w:val="0"/>
                <w:szCs w:val="21"/>
                <w:highlight w:val="yellow"/>
                <w:lang w:val="en-US" w:eastAsia="zh-CN" w:bidi="th-TH"/>
              </w:rPr>
              <w:t>5</w:t>
            </w:r>
            <w:r>
              <w:rPr>
                <w:rFonts w:hint="eastAsia" w:ascii="宋体" w:hAnsi="宋体" w:cs="宋体"/>
                <w:color w:val="000000"/>
                <w:kern w:val="0"/>
                <w:szCs w:val="21"/>
                <w:highlight w:val="yellow"/>
                <w:lang w:bidi="th-TH"/>
              </w:rPr>
              <w:t>%</w:t>
            </w:r>
          </w:p>
        </w:tc>
        <w:tc>
          <w:tcPr>
            <w:tcW w:w="1112" w:type="dxa"/>
            <w:vMerge w:val="restart"/>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必修课</w:t>
            </w:r>
          </w:p>
        </w:tc>
        <w:tc>
          <w:tcPr>
            <w:tcW w:w="700" w:type="dxa"/>
            <w:vMerge w:val="restart"/>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2</w:t>
            </w:r>
            <w:r>
              <w:rPr>
                <w:rFonts w:hint="eastAsia" w:ascii="宋体" w:hAnsi="宋体" w:cs="宋体"/>
                <w:color w:val="000000"/>
                <w:kern w:val="0"/>
                <w:szCs w:val="21"/>
                <w:highlight w:val="yellow"/>
                <w:lang w:val="en-US" w:eastAsia="zh-CN" w:bidi="th-TH"/>
              </w:rPr>
              <w:t>708</w:t>
            </w:r>
          </w:p>
        </w:tc>
        <w:tc>
          <w:tcPr>
            <w:tcW w:w="788" w:type="dxa"/>
            <w:vMerge w:val="restart"/>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76.</w:t>
            </w:r>
            <w:r>
              <w:rPr>
                <w:rFonts w:hint="eastAsia" w:ascii="宋体" w:hAnsi="宋体" w:cs="宋体"/>
                <w:color w:val="000000"/>
                <w:kern w:val="0"/>
                <w:szCs w:val="21"/>
                <w:highlight w:val="yellow"/>
                <w:lang w:val="en-US" w:eastAsia="zh-CN" w:bidi="th-TH"/>
              </w:rPr>
              <w:t>3</w:t>
            </w:r>
            <w:r>
              <w:rPr>
                <w:rFonts w:hint="eastAsia" w:ascii="宋体" w:hAnsi="宋体" w:cs="宋体"/>
                <w:color w:val="000000"/>
                <w:kern w:val="0"/>
                <w:szCs w:val="21"/>
                <w:highlight w:val="yellow"/>
                <w:lang w:bidi="th-TH"/>
              </w:rPr>
              <w:t>%</w:t>
            </w:r>
          </w:p>
        </w:tc>
        <w:tc>
          <w:tcPr>
            <w:tcW w:w="789" w:type="dxa"/>
            <w:vMerge w:val="restart"/>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16</w:t>
            </w:r>
            <w:r>
              <w:rPr>
                <w:rFonts w:hint="eastAsia" w:ascii="宋体" w:hAnsi="宋体" w:cs="宋体"/>
                <w:color w:val="000000"/>
                <w:kern w:val="0"/>
                <w:szCs w:val="21"/>
                <w:highlight w:val="yellow"/>
                <w:lang w:val="en-US" w:eastAsia="zh-CN" w:bidi="th-TH"/>
              </w:rPr>
              <w:t>6</w:t>
            </w:r>
          </w:p>
        </w:tc>
        <w:tc>
          <w:tcPr>
            <w:tcW w:w="874" w:type="dxa"/>
            <w:vMerge w:val="restart"/>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7</w:t>
            </w:r>
            <w:r>
              <w:rPr>
                <w:rFonts w:hint="eastAsia" w:ascii="宋体" w:hAnsi="宋体" w:cs="宋体"/>
                <w:color w:val="000000"/>
                <w:kern w:val="0"/>
                <w:szCs w:val="21"/>
                <w:highlight w:val="yellow"/>
                <w:lang w:val="en-US" w:eastAsia="zh-CN" w:bidi="th-TH"/>
              </w:rPr>
              <w:t>6.0</w:t>
            </w:r>
            <w:r>
              <w:rPr>
                <w:rFonts w:hint="eastAsia" w:ascii="宋体" w:hAnsi="宋体" w:cs="宋体"/>
                <w:color w:val="000000"/>
                <w:kern w:val="0"/>
                <w:szCs w:val="21"/>
                <w:highlight w:val="yellow"/>
                <w:lang w:bidi="th-TH"/>
              </w:rPr>
              <w:t>%</w:t>
            </w:r>
          </w:p>
        </w:tc>
      </w:tr>
      <w:tr>
        <w:tblPrEx>
          <w:tblCellMar>
            <w:top w:w="0" w:type="dxa"/>
            <w:left w:w="108" w:type="dxa"/>
            <w:bottom w:w="0" w:type="dxa"/>
            <w:right w:w="108" w:type="dxa"/>
          </w:tblCellMar>
        </w:tblPrEx>
        <w:trPr>
          <w:trHeight w:val="420" w:hRule="atLeast"/>
          <w:jc w:val="center"/>
        </w:trPr>
        <w:tc>
          <w:tcPr>
            <w:tcW w:w="154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学科基础课程</w:t>
            </w:r>
          </w:p>
        </w:tc>
        <w:tc>
          <w:tcPr>
            <w:tcW w:w="1078" w:type="dxa"/>
            <w:tcBorders>
              <w:top w:val="single" w:color="000000" w:sz="4" w:space="0"/>
              <w:left w:val="single" w:color="000000" w:sz="4" w:space="0"/>
              <w:bottom w:val="single" w:color="000000" w:sz="4" w:space="0"/>
              <w:right w:val="single" w:color="000000" w:sz="4" w:space="0"/>
            </w:tcBorders>
            <w:vAlign w:val="center"/>
          </w:tcPr>
          <w:p>
            <w:pPr>
              <w:widowControl/>
              <w:ind w:left="0" w:leftChars="0" w:firstLine="210" w:firstLineChars="10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1296</w:t>
            </w:r>
          </w:p>
        </w:tc>
        <w:tc>
          <w:tcPr>
            <w:tcW w:w="1078" w:type="dxa"/>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both"/>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36.</w:t>
            </w:r>
            <w:r>
              <w:rPr>
                <w:rFonts w:hint="eastAsia" w:ascii="宋体" w:hAnsi="宋体" w:cs="宋体"/>
                <w:color w:val="000000"/>
                <w:kern w:val="0"/>
                <w:szCs w:val="21"/>
                <w:highlight w:val="yellow"/>
                <w:lang w:val="en-US" w:eastAsia="zh-CN" w:bidi="th-TH"/>
              </w:rPr>
              <w:t>5</w:t>
            </w:r>
            <w:r>
              <w:rPr>
                <w:rFonts w:hint="eastAsia" w:ascii="宋体" w:hAnsi="宋体" w:cs="宋体"/>
                <w:color w:val="000000"/>
                <w:kern w:val="0"/>
                <w:szCs w:val="21"/>
                <w:highlight w:val="yellow"/>
                <w:lang w:bidi="th-TH"/>
              </w:rPr>
              <w:t>%</w:t>
            </w:r>
          </w:p>
        </w:tc>
        <w:tc>
          <w:tcPr>
            <w:tcW w:w="788" w:type="dxa"/>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81</w:t>
            </w:r>
          </w:p>
        </w:tc>
        <w:tc>
          <w:tcPr>
            <w:tcW w:w="800" w:type="dxa"/>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37.</w:t>
            </w:r>
            <w:r>
              <w:rPr>
                <w:rFonts w:hint="eastAsia" w:ascii="宋体" w:hAnsi="宋体" w:cs="宋体"/>
                <w:color w:val="000000"/>
                <w:kern w:val="0"/>
                <w:szCs w:val="21"/>
                <w:highlight w:val="yellow"/>
                <w:lang w:val="en-US" w:eastAsia="zh-CN" w:bidi="th-TH"/>
              </w:rPr>
              <w:t>1</w:t>
            </w:r>
            <w:r>
              <w:rPr>
                <w:rFonts w:hint="eastAsia" w:ascii="宋体" w:hAnsi="宋体" w:cs="宋体"/>
                <w:color w:val="000000"/>
                <w:kern w:val="0"/>
                <w:szCs w:val="21"/>
                <w:highlight w:val="yellow"/>
                <w:lang w:bidi="th-TH"/>
              </w:rPr>
              <w:t>%</w:t>
            </w:r>
          </w:p>
        </w:tc>
        <w:tc>
          <w:tcPr>
            <w:tcW w:w="1112"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Cs w:val="21"/>
                <w:highlight w:val="yellow"/>
                <w:lang w:bidi="th-TH"/>
              </w:rPr>
            </w:pPr>
          </w:p>
        </w:tc>
        <w:tc>
          <w:tcPr>
            <w:tcW w:w="700"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Cs w:val="21"/>
                <w:highlight w:val="yellow"/>
                <w:lang w:bidi="th-TH"/>
              </w:rPr>
            </w:pPr>
          </w:p>
        </w:tc>
        <w:tc>
          <w:tcPr>
            <w:tcW w:w="788"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Cs w:val="21"/>
                <w:highlight w:val="yellow"/>
                <w:lang w:bidi="th-TH"/>
              </w:rPr>
            </w:pPr>
          </w:p>
        </w:tc>
        <w:tc>
          <w:tcPr>
            <w:tcW w:w="78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Cs w:val="21"/>
                <w:highlight w:val="yellow"/>
                <w:lang w:bidi="th-TH"/>
              </w:rPr>
            </w:pPr>
          </w:p>
        </w:tc>
        <w:tc>
          <w:tcPr>
            <w:tcW w:w="87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left"/>
              <w:rPr>
                <w:rFonts w:ascii="宋体" w:hAnsi="宋体" w:cs="宋体"/>
                <w:color w:val="000000"/>
                <w:kern w:val="0"/>
                <w:szCs w:val="21"/>
                <w:highlight w:val="yellow"/>
                <w:lang w:bidi="th-TH"/>
              </w:rPr>
            </w:pPr>
          </w:p>
        </w:tc>
      </w:tr>
      <w:tr>
        <w:tblPrEx>
          <w:tblCellMar>
            <w:top w:w="0" w:type="dxa"/>
            <w:left w:w="108" w:type="dxa"/>
            <w:bottom w:w="0" w:type="dxa"/>
            <w:right w:w="108" w:type="dxa"/>
          </w:tblCellMar>
        </w:tblPrEx>
        <w:trPr>
          <w:trHeight w:val="400" w:hRule="atLeast"/>
          <w:jc w:val="center"/>
        </w:trPr>
        <w:tc>
          <w:tcPr>
            <w:tcW w:w="154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专业教育课程</w:t>
            </w:r>
          </w:p>
        </w:tc>
        <w:tc>
          <w:tcPr>
            <w:tcW w:w="1078" w:type="dxa"/>
            <w:tcBorders>
              <w:top w:val="single" w:color="000000" w:sz="4" w:space="0"/>
              <w:left w:val="single" w:color="000000" w:sz="4" w:space="0"/>
              <w:bottom w:val="single" w:color="000000" w:sz="4" w:space="0"/>
              <w:right w:val="single" w:color="000000" w:sz="4" w:space="0"/>
            </w:tcBorders>
            <w:vAlign w:val="center"/>
          </w:tcPr>
          <w:p>
            <w:pPr>
              <w:widowControl/>
              <w:ind w:left="0" w:leftChars="0" w:firstLine="210" w:firstLineChars="10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1272</w:t>
            </w:r>
          </w:p>
        </w:tc>
        <w:tc>
          <w:tcPr>
            <w:tcW w:w="1078" w:type="dxa"/>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both"/>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3</w:t>
            </w:r>
            <w:r>
              <w:rPr>
                <w:rFonts w:hint="eastAsia" w:ascii="宋体" w:hAnsi="宋体" w:cs="宋体"/>
                <w:color w:val="000000"/>
                <w:kern w:val="0"/>
                <w:szCs w:val="21"/>
                <w:highlight w:val="yellow"/>
                <w:lang w:val="en-US" w:eastAsia="zh-CN" w:bidi="th-TH"/>
              </w:rPr>
              <w:t>5.9</w:t>
            </w:r>
            <w:r>
              <w:rPr>
                <w:rFonts w:hint="eastAsia" w:ascii="宋体" w:hAnsi="宋体" w:cs="宋体"/>
                <w:color w:val="000000"/>
                <w:kern w:val="0"/>
                <w:szCs w:val="21"/>
                <w:highlight w:val="yellow"/>
                <w:lang w:bidi="th-TH"/>
              </w:rPr>
              <w:t>%</w:t>
            </w:r>
          </w:p>
        </w:tc>
        <w:tc>
          <w:tcPr>
            <w:tcW w:w="788" w:type="dxa"/>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79.5</w:t>
            </w:r>
          </w:p>
        </w:tc>
        <w:tc>
          <w:tcPr>
            <w:tcW w:w="800" w:type="dxa"/>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36.</w:t>
            </w:r>
            <w:r>
              <w:rPr>
                <w:rFonts w:hint="eastAsia" w:ascii="宋体" w:hAnsi="宋体" w:cs="宋体"/>
                <w:color w:val="000000"/>
                <w:kern w:val="0"/>
                <w:szCs w:val="21"/>
                <w:highlight w:val="yellow"/>
                <w:lang w:val="en-US" w:eastAsia="zh-CN" w:bidi="th-TH"/>
              </w:rPr>
              <w:t>4</w:t>
            </w:r>
            <w:r>
              <w:rPr>
                <w:rFonts w:hint="eastAsia" w:ascii="宋体" w:hAnsi="宋体" w:cs="宋体"/>
                <w:color w:val="000000"/>
                <w:kern w:val="0"/>
                <w:szCs w:val="21"/>
                <w:highlight w:val="yellow"/>
                <w:lang w:bidi="th-TH"/>
              </w:rPr>
              <w:t>%</w:t>
            </w:r>
          </w:p>
        </w:tc>
        <w:tc>
          <w:tcPr>
            <w:tcW w:w="1112" w:type="dxa"/>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选修课</w:t>
            </w:r>
          </w:p>
        </w:tc>
        <w:tc>
          <w:tcPr>
            <w:tcW w:w="700" w:type="dxa"/>
            <w:tcBorders>
              <w:top w:val="single" w:color="000000" w:sz="4" w:space="0"/>
              <w:left w:val="single" w:color="000000" w:sz="4" w:space="0"/>
              <w:bottom w:val="single" w:color="000000" w:sz="4" w:space="0"/>
              <w:right w:val="single" w:color="000000" w:sz="4" w:space="0"/>
            </w:tcBorders>
            <w:noWrap/>
            <w:vAlign w:val="center"/>
          </w:tcPr>
          <w:p>
            <w:pPr>
              <w:widowControl/>
              <w:ind w:left="0" w:leftChars="0" w:firstLine="0" w:firstLineChars="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840</w:t>
            </w:r>
          </w:p>
        </w:tc>
        <w:tc>
          <w:tcPr>
            <w:tcW w:w="788" w:type="dxa"/>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23.</w:t>
            </w:r>
            <w:r>
              <w:rPr>
                <w:rFonts w:hint="eastAsia" w:ascii="宋体" w:hAnsi="宋体" w:cs="宋体"/>
                <w:color w:val="000000"/>
                <w:kern w:val="0"/>
                <w:szCs w:val="21"/>
                <w:highlight w:val="yellow"/>
                <w:lang w:val="en-US" w:eastAsia="zh-CN" w:bidi="th-TH"/>
              </w:rPr>
              <w:t>7</w:t>
            </w:r>
            <w:r>
              <w:rPr>
                <w:rFonts w:hint="eastAsia" w:ascii="宋体" w:hAnsi="宋体" w:cs="宋体"/>
                <w:color w:val="000000"/>
                <w:kern w:val="0"/>
                <w:szCs w:val="21"/>
                <w:highlight w:val="yellow"/>
                <w:lang w:bidi="th-TH"/>
              </w:rPr>
              <w:t>%</w:t>
            </w:r>
          </w:p>
        </w:tc>
        <w:tc>
          <w:tcPr>
            <w:tcW w:w="789" w:type="dxa"/>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52.5</w:t>
            </w:r>
          </w:p>
        </w:tc>
        <w:tc>
          <w:tcPr>
            <w:tcW w:w="874" w:type="dxa"/>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24.</w:t>
            </w:r>
            <w:r>
              <w:rPr>
                <w:rFonts w:hint="eastAsia" w:ascii="宋体" w:hAnsi="宋体" w:cs="宋体"/>
                <w:color w:val="000000"/>
                <w:kern w:val="0"/>
                <w:szCs w:val="21"/>
                <w:highlight w:val="yellow"/>
                <w:lang w:val="en-US" w:eastAsia="zh-CN" w:bidi="th-TH"/>
              </w:rPr>
              <w:t>.0</w:t>
            </w:r>
            <w:r>
              <w:rPr>
                <w:rFonts w:hint="eastAsia" w:ascii="宋体" w:hAnsi="宋体" w:cs="宋体"/>
                <w:color w:val="000000"/>
                <w:kern w:val="0"/>
                <w:szCs w:val="21"/>
                <w:highlight w:val="yellow"/>
                <w:lang w:bidi="th-TH"/>
              </w:rPr>
              <w:t>%</w:t>
            </w:r>
          </w:p>
        </w:tc>
      </w:tr>
      <w:tr>
        <w:tblPrEx>
          <w:tblCellMar>
            <w:top w:w="0" w:type="dxa"/>
            <w:left w:w="108" w:type="dxa"/>
            <w:bottom w:w="0" w:type="dxa"/>
            <w:right w:w="108" w:type="dxa"/>
          </w:tblCellMar>
        </w:tblPrEx>
        <w:trPr>
          <w:trHeight w:val="342" w:hRule="atLeast"/>
          <w:jc w:val="center"/>
        </w:trPr>
        <w:tc>
          <w:tcPr>
            <w:tcW w:w="154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小计</w:t>
            </w:r>
          </w:p>
        </w:tc>
        <w:tc>
          <w:tcPr>
            <w:tcW w:w="1078" w:type="dxa"/>
            <w:tcBorders>
              <w:top w:val="single" w:color="000000" w:sz="4" w:space="0"/>
              <w:left w:val="single" w:color="000000" w:sz="4" w:space="0"/>
              <w:bottom w:val="single" w:color="000000" w:sz="4" w:space="0"/>
              <w:right w:val="single" w:color="000000" w:sz="4" w:space="0"/>
            </w:tcBorders>
            <w:vAlign w:val="center"/>
          </w:tcPr>
          <w:p>
            <w:pPr>
              <w:widowControl/>
              <w:ind w:left="0" w:leftChars="0" w:firstLine="210" w:firstLineChars="10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35</w:t>
            </w:r>
            <w:r>
              <w:rPr>
                <w:rFonts w:hint="eastAsia" w:ascii="宋体" w:hAnsi="宋体" w:cs="宋体"/>
                <w:color w:val="000000"/>
                <w:kern w:val="0"/>
                <w:szCs w:val="21"/>
                <w:highlight w:val="yellow"/>
                <w:lang w:val="en-US" w:eastAsia="zh-CN" w:bidi="th-TH"/>
              </w:rPr>
              <w:t>48</w:t>
            </w:r>
          </w:p>
        </w:tc>
        <w:tc>
          <w:tcPr>
            <w:tcW w:w="1078" w:type="dxa"/>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both"/>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100%</w:t>
            </w:r>
          </w:p>
        </w:tc>
        <w:tc>
          <w:tcPr>
            <w:tcW w:w="788" w:type="dxa"/>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21</w:t>
            </w:r>
            <w:r>
              <w:rPr>
                <w:rFonts w:hint="eastAsia" w:ascii="宋体" w:hAnsi="宋体" w:cs="宋体"/>
                <w:color w:val="000000"/>
                <w:kern w:val="0"/>
                <w:szCs w:val="21"/>
                <w:highlight w:val="yellow"/>
                <w:lang w:val="en-US" w:eastAsia="zh-CN" w:bidi="th-TH"/>
              </w:rPr>
              <w:t>8</w:t>
            </w:r>
            <w:r>
              <w:rPr>
                <w:rFonts w:hint="eastAsia" w:ascii="宋体" w:hAnsi="宋体" w:cs="宋体"/>
                <w:color w:val="000000"/>
                <w:kern w:val="0"/>
                <w:szCs w:val="21"/>
                <w:highlight w:val="yellow"/>
                <w:lang w:bidi="th-TH"/>
              </w:rPr>
              <w:t>.5</w:t>
            </w:r>
          </w:p>
        </w:tc>
        <w:tc>
          <w:tcPr>
            <w:tcW w:w="800" w:type="dxa"/>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100%</w:t>
            </w:r>
          </w:p>
        </w:tc>
        <w:tc>
          <w:tcPr>
            <w:tcW w:w="1112" w:type="dxa"/>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小计</w:t>
            </w:r>
          </w:p>
        </w:tc>
        <w:tc>
          <w:tcPr>
            <w:tcW w:w="700" w:type="dxa"/>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35</w:t>
            </w:r>
            <w:r>
              <w:rPr>
                <w:rFonts w:hint="eastAsia" w:ascii="宋体" w:hAnsi="宋体" w:cs="宋体"/>
                <w:color w:val="000000"/>
                <w:kern w:val="0"/>
                <w:szCs w:val="21"/>
                <w:highlight w:val="yellow"/>
                <w:lang w:val="en-US" w:eastAsia="zh-CN" w:bidi="th-TH"/>
              </w:rPr>
              <w:t>48</w:t>
            </w:r>
          </w:p>
        </w:tc>
        <w:tc>
          <w:tcPr>
            <w:tcW w:w="788" w:type="dxa"/>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100%</w:t>
            </w:r>
          </w:p>
        </w:tc>
        <w:tc>
          <w:tcPr>
            <w:tcW w:w="789" w:type="dxa"/>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21</w:t>
            </w:r>
            <w:r>
              <w:rPr>
                <w:rFonts w:hint="eastAsia" w:ascii="宋体" w:hAnsi="宋体" w:cs="宋体"/>
                <w:color w:val="000000"/>
                <w:kern w:val="0"/>
                <w:szCs w:val="21"/>
                <w:highlight w:val="yellow"/>
                <w:lang w:val="en-US" w:eastAsia="zh-CN" w:bidi="th-TH"/>
              </w:rPr>
              <w:t>8</w:t>
            </w:r>
            <w:r>
              <w:rPr>
                <w:rFonts w:hint="eastAsia" w:ascii="宋体" w:hAnsi="宋体" w:cs="宋体"/>
                <w:color w:val="000000"/>
                <w:kern w:val="0"/>
                <w:szCs w:val="21"/>
                <w:highlight w:val="yellow"/>
                <w:lang w:bidi="th-TH"/>
              </w:rPr>
              <w:t>.5</w:t>
            </w:r>
          </w:p>
        </w:tc>
        <w:tc>
          <w:tcPr>
            <w:tcW w:w="874" w:type="dxa"/>
            <w:tcBorders>
              <w:top w:val="single" w:color="000000" w:sz="4" w:space="0"/>
              <w:left w:val="single" w:color="000000" w:sz="4" w:space="0"/>
              <w:bottom w:val="single" w:color="000000" w:sz="4" w:space="0"/>
              <w:right w:val="single" w:color="000000" w:sz="4" w:space="0"/>
            </w:tcBorders>
            <w:vAlign w:val="center"/>
          </w:tcPr>
          <w:p>
            <w:pPr>
              <w:widowControl/>
              <w:ind w:left="0" w:leftChars="0" w:firstLine="0" w:firstLineChars="0"/>
              <w:jc w:val="left"/>
              <w:rPr>
                <w:rFonts w:ascii="宋体" w:hAnsi="宋体" w:cs="宋体"/>
                <w:color w:val="000000"/>
                <w:kern w:val="0"/>
                <w:szCs w:val="21"/>
                <w:highlight w:val="yellow"/>
                <w:lang w:bidi="th-TH"/>
              </w:rPr>
            </w:pPr>
            <w:r>
              <w:rPr>
                <w:rFonts w:hint="eastAsia" w:ascii="宋体" w:hAnsi="宋体" w:cs="宋体"/>
                <w:color w:val="000000"/>
                <w:kern w:val="0"/>
                <w:szCs w:val="21"/>
                <w:highlight w:val="yellow"/>
                <w:lang w:bidi="th-TH"/>
              </w:rPr>
              <w:t>100%</w:t>
            </w:r>
          </w:p>
        </w:tc>
      </w:tr>
      <w:tr>
        <w:tblPrEx>
          <w:tblCellMar>
            <w:top w:w="0" w:type="dxa"/>
            <w:left w:w="108" w:type="dxa"/>
            <w:bottom w:w="0" w:type="dxa"/>
            <w:right w:w="108" w:type="dxa"/>
          </w:tblCellMar>
        </w:tblPrEx>
        <w:trPr>
          <w:trHeight w:val="320" w:hRule="atLeast"/>
          <w:jc w:val="center"/>
        </w:trPr>
        <w:tc>
          <w:tcPr>
            <w:tcW w:w="154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专业集中性实践环节</w:t>
            </w:r>
          </w:p>
        </w:tc>
        <w:tc>
          <w:tcPr>
            <w:tcW w:w="2944" w:type="dxa"/>
            <w:gridSpan w:val="3"/>
            <w:tcBorders>
              <w:top w:val="single" w:color="000000" w:sz="4" w:space="0"/>
              <w:left w:val="single" w:color="000000" w:sz="4" w:space="0"/>
              <w:bottom w:val="single" w:color="000000" w:sz="4" w:space="0"/>
              <w:right w:val="nil"/>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 xml:space="preserve">      60 学分</w:t>
            </w:r>
          </w:p>
        </w:tc>
        <w:tc>
          <w:tcPr>
            <w:tcW w:w="800" w:type="dxa"/>
            <w:tcBorders>
              <w:top w:val="single" w:color="000000" w:sz="4" w:space="0"/>
              <w:left w:val="nil"/>
              <w:bottom w:val="single" w:color="000000" w:sz="4" w:space="0"/>
              <w:right w:val="single" w:color="000000" w:sz="4" w:space="0"/>
            </w:tcBorders>
            <w:vAlign w:val="center"/>
          </w:tcPr>
          <w:p>
            <w:pPr>
              <w:widowControl/>
              <w:spacing w:line="240" w:lineRule="auto"/>
              <w:ind w:firstLine="0" w:firstLineChars="0"/>
              <w:jc w:val="left"/>
              <w:rPr>
                <w:rFonts w:cs="宋体"/>
                <w:color w:val="000000"/>
                <w:kern w:val="0"/>
                <w:szCs w:val="21"/>
                <w:lang w:bidi="th-TH"/>
              </w:rPr>
            </w:pPr>
          </w:p>
        </w:tc>
        <w:tc>
          <w:tcPr>
            <w:tcW w:w="111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合计</w:t>
            </w:r>
          </w:p>
        </w:tc>
        <w:tc>
          <w:tcPr>
            <w:tcW w:w="3151"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highlight w:val="yellow"/>
                <w:lang w:bidi="th-TH"/>
              </w:rPr>
              <w:t>27</w:t>
            </w:r>
            <w:r>
              <w:rPr>
                <w:rFonts w:hint="eastAsia" w:ascii="宋体" w:hAnsi="宋体" w:cs="宋体"/>
                <w:color w:val="000000"/>
                <w:kern w:val="0"/>
                <w:szCs w:val="21"/>
                <w:highlight w:val="yellow"/>
                <w:lang w:val="en-US" w:eastAsia="zh-CN" w:bidi="th-TH"/>
              </w:rPr>
              <w:t>8</w:t>
            </w:r>
            <w:r>
              <w:rPr>
                <w:rFonts w:hint="eastAsia" w:ascii="宋体" w:hAnsi="宋体" w:cs="宋体"/>
                <w:color w:val="000000"/>
                <w:kern w:val="0"/>
                <w:szCs w:val="21"/>
                <w:highlight w:val="yellow"/>
                <w:lang w:bidi="th-TH"/>
              </w:rPr>
              <w:t>.5学分</w:t>
            </w:r>
          </w:p>
        </w:tc>
      </w:tr>
      <w:tr>
        <w:tblPrEx>
          <w:tblCellMar>
            <w:top w:w="0" w:type="dxa"/>
            <w:left w:w="108" w:type="dxa"/>
            <w:bottom w:w="0" w:type="dxa"/>
            <w:right w:w="108" w:type="dxa"/>
          </w:tblCellMar>
        </w:tblPrEx>
        <w:trPr>
          <w:trHeight w:val="320" w:hRule="atLeast"/>
          <w:jc w:val="center"/>
        </w:trPr>
        <w:tc>
          <w:tcPr>
            <w:tcW w:w="154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center"/>
              <w:rPr>
                <w:rFonts w:ascii="宋体" w:hAnsi="宋体" w:cs="宋体"/>
                <w:color w:val="000000"/>
                <w:kern w:val="0"/>
                <w:szCs w:val="21"/>
                <w:lang w:bidi="th-TH"/>
              </w:rPr>
            </w:pPr>
            <w:r>
              <w:rPr>
                <w:rFonts w:hint="eastAsia" w:ascii="宋体" w:hAnsi="宋体" w:cs="宋体"/>
                <w:color w:val="000000"/>
                <w:kern w:val="0"/>
                <w:szCs w:val="21"/>
                <w:lang w:bidi="th-TH"/>
              </w:rPr>
              <w:t>备注</w:t>
            </w:r>
          </w:p>
        </w:tc>
        <w:tc>
          <w:tcPr>
            <w:tcW w:w="8007" w:type="dxa"/>
            <w:gridSpan w:val="9"/>
            <w:tcBorders>
              <w:top w:val="single" w:color="000000" w:sz="4" w:space="0"/>
              <w:left w:val="single" w:color="000000" w:sz="4" w:space="0"/>
              <w:bottom w:val="single" w:color="000000" w:sz="4" w:space="0"/>
              <w:right w:val="single" w:color="000000" w:sz="4" w:space="0"/>
            </w:tcBorders>
            <w:noWrap/>
            <w:vAlign w:val="center"/>
          </w:tcPr>
          <w:p>
            <w:pPr>
              <w:widowControl/>
              <w:spacing w:line="240" w:lineRule="auto"/>
              <w:ind w:firstLine="0" w:firstLineChars="0"/>
              <w:jc w:val="left"/>
              <w:rPr>
                <w:rFonts w:ascii="宋体" w:hAnsi="宋体" w:cs="宋体"/>
                <w:color w:val="000000"/>
                <w:kern w:val="0"/>
                <w:szCs w:val="21"/>
                <w:lang w:bidi="th-TH"/>
              </w:rPr>
            </w:pPr>
            <w:r>
              <w:rPr>
                <w:rFonts w:hint="eastAsia" w:ascii="宋体" w:hAnsi="宋体" w:cs="宋体"/>
                <w:color w:val="000000"/>
                <w:kern w:val="0"/>
                <w:szCs w:val="21"/>
                <w:lang w:bidi="th-TH"/>
              </w:rPr>
              <w:t xml:space="preserve">需通过实习前理论考试、临床综合理论考试、临床综合技能考试、实习考评鉴定 </w:t>
            </w:r>
          </w:p>
        </w:tc>
      </w:tr>
    </w:tbl>
    <w:p>
      <w:pPr>
        <w:spacing w:line="240" w:lineRule="auto"/>
        <w:ind w:firstLine="0" w:firstLineChars="0"/>
        <w:rPr>
          <w:szCs w:val="24"/>
        </w:rPr>
      </w:pPr>
    </w:p>
    <w:p>
      <w:pPr>
        <w:spacing w:line="240" w:lineRule="auto"/>
        <w:ind w:firstLine="0" w:firstLineChars="0"/>
        <w:rPr>
          <w:szCs w:val="24"/>
        </w:rPr>
      </w:pPr>
    </w:p>
    <w:sectPr>
      <w:headerReference r:id="rId7" w:type="first"/>
      <w:footerReference r:id="rId10" w:type="first"/>
      <w:headerReference r:id="rId5" w:type="default"/>
      <w:footerReference r:id="rId8" w:type="default"/>
      <w:headerReference r:id="rId6" w:type="even"/>
      <w:footerReference r:id="rId9" w:type="even"/>
      <w:pgSz w:w="11906" w:h="16838"/>
      <w:pgMar w:top="720" w:right="720" w:bottom="720" w:left="720" w:header="624" w:footer="454"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文鼎小标宋简">
    <w:altName w:val="宋体"/>
    <w:panose1 w:val="00000000000000000000"/>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长城中圆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37362606"/>
    </w:sdtPr>
    <w:sdtContent>
      <w:sdt>
        <w:sdtPr>
          <w:id w:val="-1212340185"/>
        </w:sdtPr>
        <w:sdtContent>
          <w:p>
            <w:pPr>
              <w:pStyle w:val="9"/>
              <w:ind w:firstLine="360"/>
              <w:jc w:val="center"/>
            </w:pPr>
            <w:r>
              <w:rPr>
                <w:b/>
                <w:bCs/>
                <w:sz w:val="24"/>
                <w:szCs w:val="24"/>
              </w:rPr>
              <w:fldChar w:fldCharType="begin"/>
            </w:r>
            <w:r>
              <w:rPr>
                <w:b/>
                <w:bCs/>
              </w:rPr>
              <w:instrText xml:space="preserve">PAGE</w:instrText>
            </w:r>
            <w:r>
              <w:rPr>
                <w:b/>
                <w:bCs/>
                <w:sz w:val="24"/>
                <w:szCs w:val="24"/>
              </w:rPr>
              <w:fldChar w:fldCharType="separate"/>
            </w:r>
            <w:r>
              <w:rPr>
                <w:b/>
                <w:bCs/>
              </w:rPr>
              <w:t>132</w:t>
            </w:r>
            <w:r>
              <w:rPr>
                <w:b/>
                <w:bCs/>
                <w:sz w:val="24"/>
                <w:szCs w:val="24"/>
              </w:rPr>
              <w:fldChar w:fldCharType="end"/>
            </w:r>
            <w:r>
              <w:rPr>
                <w:lang w:val="zh-CN"/>
              </w:rPr>
              <w:t xml:space="preserve">/ </w:t>
            </w:r>
            <w:r>
              <w:rPr>
                <w:b/>
                <w:bCs/>
                <w:sz w:val="24"/>
                <w:szCs w:val="24"/>
              </w:rPr>
              <w:fldChar w:fldCharType="begin"/>
            </w:r>
            <w:r>
              <w:rPr>
                <w:b/>
                <w:bCs/>
              </w:rPr>
              <w:instrText xml:space="preserve">NUMPAGES</w:instrText>
            </w:r>
            <w:r>
              <w:rPr>
                <w:b/>
                <w:bCs/>
                <w:sz w:val="24"/>
                <w:szCs w:val="24"/>
              </w:rPr>
              <w:fldChar w:fldCharType="separate"/>
            </w:r>
            <w:r>
              <w:rPr>
                <w:b/>
                <w:bCs/>
              </w:rPr>
              <w:t>145</w:t>
            </w:r>
            <w:r>
              <w:rPr>
                <w:b/>
                <w:bCs/>
                <w:sz w:val="24"/>
                <w:szCs w:val="24"/>
              </w:rPr>
              <w:fldChar w:fldCharType="end"/>
            </w:r>
          </w:p>
        </w:sdtContent>
      </w:sdt>
    </w:sdtContent>
  </w:sdt>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Chars="111"/>
      <w:rPr>
        <w:u w:val="single"/>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auto" w:sz="4" w:space="1"/>
      </w:pBdr>
      <w:tabs>
        <w:tab w:val="center" w:pos="4500"/>
        <w:tab w:val="clear" w:pos="4153"/>
        <w:tab w:val="clear" w:pos="8306"/>
      </w:tabs>
      <w:spacing w:line="440" w:lineRule="exact"/>
      <w:ind w:firstLine="0" w:firstLineChars="0"/>
      <w:jc w:val="both"/>
      <w:rPr>
        <w:rFonts w:ascii="长城中圆体" w:eastAsia="长城中圆体"/>
        <w:kern w:val="21"/>
      </w:rPr>
    </w:pPr>
    <w:r>
      <w:rPr>
        <w:rFonts w:hint="eastAsia" w:ascii="长城中圆体" w:eastAsia="长城中圆体"/>
      </w:rPr>
      <w:t>福建中医药大学本科培养方</w:t>
    </w:r>
    <w:r>
      <w:rPr>
        <w:rFonts w:hint="eastAsia" w:ascii="长城中圆体" w:eastAsia="长城中圆体"/>
        <w:kern w:val="21"/>
      </w:rPr>
      <w:t>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spacing w:line="440" w:lineRule="exact"/>
      <w:ind w:firstLine="0" w:firstLineChars="0"/>
      <w:jc w:val="right"/>
    </w:pPr>
    <w:r>
      <w:rPr>
        <w:rFonts w:hint="eastAsia" w:ascii="长城中圆体" w:eastAsia="长城中圆体"/>
      </w:rPr>
      <w:t>福建中医药大学本科培养方</w:t>
    </w:r>
    <w:r>
      <w:rPr>
        <w:rFonts w:hint="eastAsia" w:ascii="长城中圆体" w:eastAsia="长城中圆体"/>
        <w:kern w:val="21"/>
      </w:rPr>
      <w:t>案</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E1ODk3NmUwMTNkOTg3YTQ0ZDQ3MzE4YzFkMzU3NjcifQ=="/>
  </w:docVars>
  <w:rsids>
    <w:rsidRoot w:val="779F4C95"/>
    <w:rsid w:val="000004FC"/>
    <w:rsid w:val="000150F9"/>
    <w:rsid w:val="00016716"/>
    <w:rsid w:val="00056846"/>
    <w:rsid w:val="00076526"/>
    <w:rsid w:val="000922FA"/>
    <w:rsid w:val="00096C2D"/>
    <w:rsid w:val="000A5F45"/>
    <w:rsid w:val="000C1439"/>
    <w:rsid w:val="000F687B"/>
    <w:rsid w:val="00101301"/>
    <w:rsid w:val="00112316"/>
    <w:rsid w:val="00144D09"/>
    <w:rsid w:val="00161B59"/>
    <w:rsid w:val="00163337"/>
    <w:rsid w:val="00174378"/>
    <w:rsid w:val="00184E2D"/>
    <w:rsid w:val="001858FC"/>
    <w:rsid w:val="001A6611"/>
    <w:rsid w:val="001A7058"/>
    <w:rsid w:val="001A7C10"/>
    <w:rsid w:val="001C3428"/>
    <w:rsid w:val="001D2B8D"/>
    <w:rsid w:val="001F15BE"/>
    <w:rsid w:val="002125CB"/>
    <w:rsid w:val="002240FE"/>
    <w:rsid w:val="002337C2"/>
    <w:rsid w:val="00243EE4"/>
    <w:rsid w:val="00254A87"/>
    <w:rsid w:val="00263F16"/>
    <w:rsid w:val="0026476D"/>
    <w:rsid w:val="00266356"/>
    <w:rsid w:val="00276417"/>
    <w:rsid w:val="00283502"/>
    <w:rsid w:val="002939C3"/>
    <w:rsid w:val="00294512"/>
    <w:rsid w:val="002B18E1"/>
    <w:rsid w:val="002C0DFB"/>
    <w:rsid w:val="002C6E20"/>
    <w:rsid w:val="002E20CD"/>
    <w:rsid w:val="002E47DF"/>
    <w:rsid w:val="002F3161"/>
    <w:rsid w:val="002F6E62"/>
    <w:rsid w:val="002F7699"/>
    <w:rsid w:val="00301CA7"/>
    <w:rsid w:val="003166E2"/>
    <w:rsid w:val="00332DD5"/>
    <w:rsid w:val="00345A40"/>
    <w:rsid w:val="00360043"/>
    <w:rsid w:val="003641EA"/>
    <w:rsid w:val="0038154C"/>
    <w:rsid w:val="00385BD3"/>
    <w:rsid w:val="003A14D0"/>
    <w:rsid w:val="003A54AE"/>
    <w:rsid w:val="003A7DBA"/>
    <w:rsid w:val="003A7DC9"/>
    <w:rsid w:val="003D248E"/>
    <w:rsid w:val="003E6D26"/>
    <w:rsid w:val="003F6D58"/>
    <w:rsid w:val="00400F98"/>
    <w:rsid w:val="00401A5D"/>
    <w:rsid w:val="00401FD4"/>
    <w:rsid w:val="004134E6"/>
    <w:rsid w:val="004222BD"/>
    <w:rsid w:val="00422923"/>
    <w:rsid w:val="00443736"/>
    <w:rsid w:val="004503B8"/>
    <w:rsid w:val="004A160C"/>
    <w:rsid w:val="004B3711"/>
    <w:rsid w:val="004C1D29"/>
    <w:rsid w:val="004C6CCF"/>
    <w:rsid w:val="004D19D3"/>
    <w:rsid w:val="004D76FA"/>
    <w:rsid w:val="004F5ED4"/>
    <w:rsid w:val="0050173C"/>
    <w:rsid w:val="00502261"/>
    <w:rsid w:val="00507DC0"/>
    <w:rsid w:val="005141AF"/>
    <w:rsid w:val="005143C5"/>
    <w:rsid w:val="00524E56"/>
    <w:rsid w:val="005271C8"/>
    <w:rsid w:val="005303EF"/>
    <w:rsid w:val="00574C40"/>
    <w:rsid w:val="00575707"/>
    <w:rsid w:val="00582AF9"/>
    <w:rsid w:val="00585F8D"/>
    <w:rsid w:val="005916AE"/>
    <w:rsid w:val="00592C60"/>
    <w:rsid w:val="00597692"/>
    <w:rsid w:val="005A03B7"/>
    <w:rsid w:val="005A6F9A"/>
    <w:rsid w:val="005C3C57"/>
    <w:rsid w:val="005C4E26"/>
    <w:rsid w:val="005C5915"/>
    <w:rsid w:val="006038F1"/>
    <w:rsid w:val="00604868"/>
    <w:rsid w:val="006061A3"/>
    <w:rsid w:val="00610A53"/>
    <w:rsid w:val="00624BE3"/>
    <w:rsid w:val="006341C7"/>
    <w:rsid w:val="00642F93"/>
    <w:rsid w:val="0064380D"/>
    <w:rsid w:val="00647A09"/>
    <w:rsid w:val="00660BC2"/>
    <w:rsid w:val="00670864"/>
    <w:rsid w:val="00692A83"/>
    <w:rsid w:val="00697FEB"/>
    <w:rsid w:val="006C1628"/>
    <w:rsid w:val="006D1771"/>
    <w:rsid w:val="006D25FC"/>
    <w:rsid w:val="006F2677"/>
    <w:rsid w:val="00707C62"/>
    <w:rsid w:val="00727C81"/>
    <w:rsid w:val="00741BCD"/>
    <w:rsid w:val="0074516B"/>
    <w:rsid w:val="007539DD"/>
    <w:rsid w:val="00771435"/>
    <w:rsid w:val="007731B1"/>
    <w:rsid w:val="007E7084"/>
    <w:rsid w:val="007F224E"/>
    <w:rsid w:val="007F6690"/>
    <w:rsid w:val="00803259"/>
    <w:rsid w:val="00806A14"/>
    <w:rsid w:val="00832655"/>
    <w:rsid w:val="00862128"/>
    <w:rsid w:val="008702C1"/>
    <w:rsid w:val="008A112B"/>
    <w:rsid w:val="0090050B"/>
    <w:rsid w:val="009032ED"/>
    <w:rsid w:val="0091154C"/>
    <w:rsid w:val="009301D3"/>
    <w:rsid w:val="00962207"/>
    <w:rsid w:val="00962E05"/>
    <w:rsid w:val="00982F6D"/>
    <w:rsid w:val="00984FA6"/>
    <w:rsid w:val="009A6018"/>
    <w:rsid w:val="009D0677"/>
    <w:rsid w:val="009E764D"/>
    <w:rsid w:val="009F497A"/>
    <w:rsid w:val="009F4E26"/>
    <w:rsid w:val="00A02E2C"/>
    <w:rsid w:val="00A02FD1"/>
    <w:rsid w:val="00A052B9"/>
    <w:rsid w:val="00A06A4A"/>
    <w:rsid w:val="00A13F5D"/>
    <w:rsid w:val="00A257F1"/>
    <w:rsid w:val="00A56289"/>
    <w:rsid w:val="00A61299"/>
    <w:rsid w:val="00A6302A"/>
    <w:rsid w:val="00A725EB"/>
    <w:rsid w:val="00A84193"/>
    <w:rsid w:val="00A86855"/>
    <w:rsid w:val="00A97C6A"/>
    <w:rsid w:val="00AA3B3C"/>
    <w:rsid w:val="00AA4203"/>
    <w:rsid w:val="00AB451D"/>
    <w:rsid w:val="00AE44F4"/>
    <w:rsid w:val="00AF7F21"/>
    <w:rsid w:val="00B055C1"/>
    <w:rsid w:val="00B31615"/>
    <w:rsid w:val="00B33402"/>
    <w:rsid w:val="00B33564"/>
    <w:rsid w:val="00B344CA"/>
    <w:rsid w:val="00B345B8"/>
    <w:rsid w:val="00B4603E"/>
    <w:rsid w:val="00B53E52"/>
    <w:rsid w:val="00B80867"/>
    <w:rsid w:val="00B8289A"/>
    <w:rsid w:val="00B85AF2"/>
    <w:rsid w:val="00B908D6"/>
    <w:rsid w:val="00B9281B"/>
    <w:rsid w:val="00BA59DD"/>
    <w:rsid w:val="00BB5B24"/>
    <w:rsid w:val="00BC6589"/>
    <w:rsid w:val="00BD417B"/>
    <w:rsid w:val="00BE01C4"/>
    <w:rsid w:val="00BF56FE"/>
    <w:rsid w:val="00C00D93"/>
    <w:rsid w:val="00C02E6A"/>
    <w:rsid w:val="00C06B5C"/>
    <w:rsid w:val="00C47C9C"/>
    <w:rsid w:val="00C65414"/>
    <w:rsid w:val="00C83EA0"/>
    <w:rsid w:val="00C91058"/>
    <w:rsid w:val="00C92CB7"/>
    <w:rsid w:val="00C96B0D"/>
    <w:rsid w:val="00CA4000"/>
    <w:rsid w:val="00CB31AB"/>
    <w:rsid w:val="00CB47A5"/>
    <w:rsid w:val="00CF1188"/>
    <w:rsid w:val="00D02B31"/>
    <w:rsid w:val="00D13A7D"/>
    <w:rsid w:val="00D14CEF"/>
    <w:rsid w:val="00D41E95"/>
    <w:rsid w:val="00D646A2"/>
    <w:rsid w:val="00D70841"/>
    <w:rsid w:val="00D86A9E"/>
    <w:rsid w:val="00DA0DE0"/>
    <w:rsid w:val="00DA3BA4"/>
    <w:rsid w:val="00DB06A6"/>
    <w:rsid w:val="00DE10C3"/>
    <w:rsid w:val="00DF6A73"/>
    <w:rsid w:val="00E14FF3"/>
    <w:rsid w:val="00E431BA"/>
    <w:rsid w:val="00E4606E"/>
    <w:rsid w:val="00E539D2"/>
    <w:rsid w:val="00E82A5E"/>
    <w:rsid w:val="00E87600"/>
    <w:rsid w:val="00E92B92"/>
    <w:rsid w:val="00EB7C74"/>
    <w:rsid w:val="00ED755A"/>
    <w:rsid w:val="00EE6242"/>
    <w:rsid w:val="00F04B4D"/>
    <w:rsid w:val="00F31914"/>
    <w:rsid w:val="00F47D5B"/>
    <w:rsid w:val="00F50814"/>
    <w:rsid w:val="00F50DAB"/>
    <w:rsid w:val="00F53D8C"/>
    <w:rsid w:val="00F544AB"/>
    <w:rsid w:val="00F55235"/>
    <w:rsid w:val="00F56B70"/>
    <w:rsid w:val="00F66A6D"/>
    <w:rsid w:val="00F9045F"/>
    <w:rsid w:val="00FC467D"/>
    <w:rsid w:val="00FE4C54"/>
    <w:rsid w:val="00FE766F"/>
    <w:rsid w:val="00FF244E"/>
    <w:rsid w:val="00FF26E3"/>
    <w:rsid w:val="00FF79D9"/>
    <w:rsid w:val="010F7FF3"/>
    <w:rsid w:val="03504706"/>
    <w:rsid w:val="03EC455F"/>
    <w:rsid w:val="04B0231E"/>
    <w:rsid w:val="053A199E"/>
    <w:rsid w:val="05D45E54"/>
    <w:rsid w:val="06700432"/>
    <w:rsid w:val="0686237C"/>
    <w:rsid w:val="094748D9"/>
    <w:rsid w:val="0AB92374"/>
    <w:rsid w:val="0ADD081A"/>
    <w:rsid w:val="0AFF7ECA"/>
    <w:rsid w:val="0B022976"/>
    <w:rsid w:val="0CEB6AEF"/>
    <w:rsid w:val="0E452577"/>
    <w:rsid w:val="0E6D0107"/>
    <w:rsid w:val="0FD20DA7"/>
    <w:rsid w:val="0FEB4EEA"/>
    <w:rsid w:val="108F4C7A"/>
    <w:rsid w:val="126B5274"/>
    <w:rsid w:val="139454AD"/>
    <w:rsid w:val="172C5003"/>
    <w:rsid w:val="176B4C9A"/>
    <w:rsid w:val="1AD05CA5"/>
    <w:rsid w:val="1B007FF8"/>
    <w:rsid w:val="1BF71B7D"/>
    <w:rsid w:val="1C03166F"/>
    <w:rsid w:val="1D266050"/>
    <w:rsid w:val="1FD363A3"/>
    <w:rsid w:val="273677D8"/>
    <w:rsid w:val="27BA21B7"/>
    <w:rsid w:val="27D33EEE"/>
    <w:rsid w:val="2886653D"/>
    <w:rsid w:val="296C6B91"/>
    <w:rsid w:val="29BB5D72"/>
    <w:rsid w:val="2A5515FB"/>
    <w:rsid w:val="2B6D12EE"/>
    <w:rsid w:val="2C37112D"/>
    <w:rsid w:val="2D3D2B16"/>
    <w:rsid w:val="2EC60F6B"/>
    <w:rsid w:val="2FEC68B9"/>
    <w:rsid w:val="30724BE6"/>
    <w:rsid w:val="30C16302"/>
    <w:rsid w:val="31665C75"/>
    <w:rsid w:val="31FD78E9"/>
    <w:rsid w:val="32CE1057"/>
    <w:rsid w:val="32E26A66"/>
    <w:rsid w:val="330864CC"/>
    <w:rsid w:val="345D45F6"/>
    <w:rsid w:val="34A0062A"/>
    <w:rsid w:val="36693D87"/>
    <w:rsid w:val="39D72CD7"/>
    <w:rsid w:val="3A5E0035"/>
    <w:rsid w:val="3AEA4709"/>
    <w:rsid w:val="3B86087B"/>
    <w:rsid w:val="3CD71DF3"/>
    <w:rsid w:val="3CFF0157"/>
    <w:rsid w:val="3DCE3E88"/>
    <w:rsid w:val="3DDE0F59"/>
    <w:rsid w:val="3E215755"/>
    <w:rsid w:val="3F191BEA"/>
    <w:rsid w:val="3F2F3423"/>
    <w:rsid w:val="3F8C2233"/>
    <w:rsid w:val="40112738"/>
    <w:rsid w:val="412F731A"/>
    <w:rsid w:val="415E3D3B"/>
    <w:rsid w:val="441133CA"/>
    <w:rsid w:val="44CA41F5"/>
    <w:rsid w:val="46F8572A"/>
    <w:rsid w:val="4707234B"/>
    <w:rsid w:val="47385407"/>
    <w:rsid w:val="483D231C"/>
    <w:rsid w:val="48492B70"/>
    <w:rsid w:val="49CC7DFC"/>
    <w:rsid w:val="4A144FB4"/>
    <w:rsid w:val="4B457FAC"/>
    <w:rsid w:val="4C084AEB"/>
    <w:rsid w:val="4ED16DBE"/>
    <w:rsid w:val="4F8E7901"/>
    <w:rsid w:val="5032201C"/>
    <w:rsid w:val="5075243A"/>
    <w:rsid w:val="50BC3FFA"/>
    <w:rsid w:val="5397518A"/>
    <w:rsid w:val="54390C91"/>
    <w:rsid w:val="5504431A"/>
    <w:rsid w:val="55B1434A"/>
    <w:rsid w:val="55B66898"/>
    <w:rsid w:val="57405985"/>
    <w:rsid w:val="57467FBB"/>
    <w:rsid w:val="5780017C"/>
    <w:rsid w:val="57AE0494"/>
    <w:rsid w:val="59ED3294"/>
    <w:rsid w:val="5A7A55ED"/>
    <w:rsid w:val="5B1A65A9"/>
    <w:rsid w:val="5C9B1B86"/>
    <w:rsid w:val="5CA800DD"/>
    <w:rsid w:val="5F9E7946"/>
    <w:rsid w:val="61C1607C"/>
    <w:rsid w:val="61C637F5"/>
    <w:rsid w:val="62FD045E"/>
    <w:rsid w:val="63171508"/>
    <w:rsid w:val="63A74829"/>
    <w:rsid w:val="63BE20DB"/>
    <w:rsid w:val="646625F9"/>
    <w:rsid w:val="65291798"/>
    <w:rsid w:val="657F5EE5"/>
    <w:rsid w:val="663303D2"/>
    <w:rsid w:val="665D113B"/>
    <w:rsid w:val="66B9305E"/>
    <w:rsid w:val="66F61BBC"/>
    <w:rsid w:val="69917DCE"/>
    <w:rsid w:val="6B0B7C00"/>
    <w:rsid w:val="6D4C4C2C"/>
    <w:rsid w:val="6D8309BC"/>
    <w:rsid w:val="6D9B170F"/>
    <w:rsid w:val="6DE704B1"/>
    <w:rsid w:val="6E837BA8"/>
    <w:rsid w:val="704F058F"/>
    <w:rsid w:val="71F9675B"/>
    <w:rsid w:val="72C842AA"/>
    <w:rsid w:val="73251373"/>
    <w:rsid w:val="734343DB"/>
    <w:rsid w:val="73925C3E"/>
    <w:rsid w:val="74061450"/>
    <w:rsid w:val="74494642"/>
    <w:rsid w:val="746E7D9F"/>
    <w:rsid w:val="749D4695"/>
    <w:rsid w:val="74B54D12"/>
    <w:rsid w:val="74BF5CE3"/>
    <w:rsid w:val="74E22279"/>
    <w:rsid w:val="75D27C98"/>
    <w:rsid w:val="761B163F"/>
    <w:rsid w:val="779F4C95"/>
    <w:rsid w:val="78D95326"/>
    <w:rsid w:val="7B3B571E"/>
    <w:rsid w:val="7BD644A9"/>
    <w:rsid w:val="7BE473F9"/>
    <w:rsid w:val="7C080F50"/>
    <w:rsid w:val="7C1A5EF5"/>
    <w:rsid w:val="7D327B02"/>
    <w:rsid w:val="7E1C3A6E"/>
    <w:rsid w:val="7ED71E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paragraph" w:styleId="2">
    <w:name w:val="heading 1"/>
    <w:basedOn w:val="1"/>
    <w:next w:val="1"/>
    <w:link w:val="40"/>
    <w:qFormat/>
    <w:uiPriority w:val="0"/>
    <w:pPr>
      <w:keepNext/>
      <w:keepLines/>
      <w:spacing w:before="340" w:after="330" w:line="576" w:lineRule="auto"/>
      <w:outlineLvl w:val="0"/>
    </w:pPr>
    <w:rPr>
      <w:b/>
      <w:kern w:val="44"/>
      <w:sz w:val="44"/>
    </w:rPr>
  </w:style>
  <w:style w:type="paragraph" w:styleId="3">
    <w:name w:val="heading 2"/>
    <w:basedOn w:val="1"/>
    <w:next w:val="1"/>
    <w:link w:val="41"/>
    <w:autoRedefine/>
    <w:unhideWhenUsed/>
    <w:qFormat/>
    <w:uiPriority w:val="0"/>
    <w:pPr>
      <w:keepNext/>
      <w:keepLines/>
      <w:spacing w:before="260" w:after="260" w:line="413" w:lineRule="auto"/>
      <w:outlineLvl w:val="1"/>
    </w:pPr>
    <w:rPr>
      <w:rFonts w:ascii="Arial" w:hAnsi="Arial" w:eastAsia="黑体"/>
      <w:b/>
      <w:sz w:val="32"/>
    </w:rPr>
  </w:style>
  <w:style w:type="character" w:default="1" w:styleId="14">
    <w:name w:val="Default Paragraph Font"/>
    <w:autoRedefine/>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7"/>
    <w:qFormat/>
    <w:uiPriority w:val="0"/>
    <w:pPr>
      <w:jc w:val="left"/>
    </w:pPr>
    <w:rPr>
      <w:kern w:val="0"/>
      <w:sz w:val="20"/>
      <w:szCs w:val="20"/>
      <w:lang w:val="zh-CN" w:eastAsia="zh-CN"/>
    </w:rPr>
  </w:style>
  <w:style w:type="paragraph" w:styleId="5">
    <w:name w:val="Body Text Indent"/>
    <w:basedOn w:val="1"/>
    <w:link w:val="29"/>
    <w:qFormat/>
    <w:uiPriority w:val="0"/>
    <w:pPr>
      <w:spacing w:line="240" w:lineRule="auto"/>
      <w:ind w:firstLine="480"/>
    </w:pPr>
    <w:rPr>
      <w:rFonts w:ascii="Times New Roman" w:hAnsi="Times New Roman"/>
      <w:kern w:val="0"/>
      <w:sz w:val="24"/>
      <w:szCs w:val="24"/>
      <w:lang w:val="zh-CN" w:eastAsia="zh-CN"/>
    </w:rPr>
  </w:style>
  <w:style w:type="paragraph" w:styleId="6">
    <w:name w:val="Date"/>
    <w:basedOn w:val="1"/>
    <w:next w:val="1"/>
    <w:link w:val="31"/>
    <w:qFormat/>
    <w:uiPriority w:val="0"/>
    <w:pPr>
      <w:spacing w:line="240" w:lineRule="auto"/>
      <w:ind w:firstLine="0" w:firstLineChars="0"/>
    </w:pPr>
  </w:style>
  <w:style w:type="paragraph" w:styleId="7">
    <w:name w:val="Body Text Indent 2"/>
    <w:basedOn w:val="1"/>
    <w:link w:val="33"/>
    <w:autoRedefine/>
    <w:qFormat/>
    <w:uiPriority w:val="0"/>
    <w:pPr>
      <w:spacing w:after="120" w:line="480" w:lineRule="auto"/>
      <w:ind w:left="420" w:leftChars="200"/>
    </w:pPr>
    <w:rPr>
      <w:kern w:val="0"/>
      <w:sz w:val="20"/>
      <w:szCs w:val="20"/>
      <w:lang w:val="zh-CN" w:eastAsia="zh-CN"/>
    </w:rPr>
  </w:style>
  <w:style w:type="paragraph" w:styleId="8">
    <w:name w:val="Balloon Text"/>
    <w:basedOn w:val="1"/>
    <w:link w:val="34"/>
    <w:autoRedefine/>
    <w:qFormat/>
    <w:uiPriority w:val="0"/>
    <w:pPr>
      <w:spacing w:line="240" w:lineRule="auto"/>
      <w:ind w:firstLine="0" w:firstLineChars="0"/>
    </w:pPr>
    <w:rPr>
      <w:rFonts w:ascii="Times New Roman" w:hAnsi="Times New Roman"/>
      <w:sz w:val="18"/>
      <w:szCs w:val="18"/>
    </w:rPr>
  </w:style>
  <w:style w:type="paragraph" w:styleId="9">
    <w:name w:val="footer"/>
    <w:basedOn w:val="1"/>
    <w:link w:val="35"/>
    <w:qFormat/>
    <w:uiPriority w:val="99"/>
    <w:pPr>
      <w:tabs>
        <w:tab w:val="center" w:pos="4153"/>
        <w:tab w:val="right" w:pos="8306"/>
      </w:tabs>
      <w:snapToGrid w:val="0"/>
      <w:spacing w:line="240" w:lineRule="auto"/>
      <w:jc w:val="left"/>
    </w:pPr>
    <w:rPr>
      <w:sz w:val="18"/>
      <w:szCs w:val="18"/>
    </w:rPr>
  </w:style>
  <w:style w:type="paragraph" w:styleId="10">
    <w:name w:val="header"/>
    <w:basedOn w:val="1"/>
    <w:link w:val="36"/>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1">
    <w:name w:val="Body Text Indent 3"/>
    <w:basedOn w:val="1"/>
    <w:link w:val="42"/>
    <w:qFormat/>
    <w:uiPriority w:val="0"/>
    <w:pPr>
      <w:spacing w:line="400" w:lineRule="exact"/>
      <w:ind w:firstLine="420"/>
    </w:pPr>
    <w:rPr>
      <w:rFonts w:ascii="宋体" w:hAnsi="宋体"/>
      <w:szCs w:val="24"/>
    </w:rPr>
  </w:style>
  <w:style w:type="table" w:styleId="13">
    <w:name w:val="Table Grid"/>
    <w:qFormat/>
    <w:uiPriority w:val="39"/>
    <w:rPr>
      <w:rFonts w:ascii="等线" w:hAnsi="等线" w:eastAsia="等线"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5">
    <w:name w:val="Strong"/>
    <w:qFormat/>
    <w:uiPriority w:val="22"/>
    <w:rPr>
      <w:b/>
      <w:bCs/>
    </w:rPr>
  </w:style>
  <w:style w:type="character" w:styleId="16">
    <w:name w:val="page number"/>
    <w:qFormat/>
    <w:uiPriority w:val="0"/>
  </w:style>
  <w:style w:type="character" w:styleId="17">
    <w:name w:val="Hyperlink"/>
    <w:qFormat/>
    <w:uiPriority w:val="0"/>
    <w:rPr>
      <w:color w:val="0000FF"/>
      <w:u w:val="single"/>
    </w:rPr>
  </w:style>
  <w:style w:type="paragraph" w:styleId="18">
    <w:name w:val="List Paragraph"/>
    <w:basedOn w:val="1"/>
    <w:qFormat/>
    <w:uiPriority w:val="0"/>
    <w:pPr>
      <w:ind w:firstLine="420"/>
    </w:pPr>
  </w:style>
  <w:style w:type="character" w:customStyle="1" w:styleId="19">
    <w:name w:val="font112"/>
    <w:basedOn w:val="14"/>
    <w:qFormat/>
    <w:uiPriority w:val="0"/>
    <w:rPr>
      <w:rFonts w:ascii="Calibri" w:hAnsi="Calibri" w:cs="Calibri"/>
      <w:color w:val="000000"/>
      <w:sz w:val="18"/>
      <w:szCs w:val="18"/>
      <w:u w:val="none"/>
    </w:rPr>
  </w:style>
  <w:style w:type="character" w:customStyle="1" w:styleId="20">
    <w:name w:val="font51"/>
    <w:basedOn w:val="14"/>
    <w:qFormat/>
    <w:uiPriority w:val="0"/>
    <w:rPr>
      <w:rFonts w:hint="eastAsia" w:ascii="宋体" w:hAnsi="宋体" w:eastAsia="宋体" w:cs="宋体"/>
      <w:color w:val="000000"/>
      <w:sz w:val="18"/>
      <w:szCs w:val="18"/>
      <w:u w:val="none"/>
    </w:rPr>
  </w:style>
  <w:style w:type="character" w:customStyle="1" w:styleId="21">
    <w:name w:val="font11"/>
    <w:basedOn w:val="14"/>
    <w:qFormat/>
    <w:uiPriority w:val="0"/>
    <w:rPr>
      <w:rFonts w:hint="eastAsia" w:ascii="宋体" w:hAnsi="宋体" w:eastAsia="宋体" w:cs="宋体"/>
      <w:color w:val="000000"/>
      <w:sz w:val="18"/>
      <w:szCs w:val="18"/>
      <w:u w:val="none"/>
    </w:rPr>
  </w:style>
  <w:style w:type="character" w:customStyle="1" w:styleId="22">
    <w:name w:val="font01"/>
    <w:basedOn w:val="14"/>
    <w:qFormat/>
    <w:uiPriority w:val="0"/>
    <w:rPr>
      <w:rFonts w:hint="default" w:ascii="Times New Roman" w:hAnsi="Times New Roman" w:cs="Times New Roman"/>
      <w:color w:val="000000"/>
      <w:sz w:val="18"/>
      <w:szCs w:val="18"/>
      <w:u w:val="none"/>
    </w:rPr>
  </w:style>
  <w:style w:type="paragraph" w:styleId="23">
    <w:name w:val="No Spacing"/>
    <w:unhideWhenUsed/>
    <w:qFormat/>
    <w:uiPriority w:val="99"/>
    <w:pPr>
      <w:widowControl w:val="0"/>
      <w:ind w:firstLine="200" w:firstLineChars="200"/>
      <w:jc w:val="both"/>
    </w:pPr>
    <w:rPr>
      <w:rFonts w:ascii="Calibri" w:hAnsi="Calibri" w:eastAsia="宋体" w:cs="Times New Roman"/>
      <w:kern w:val="2"/>
      <w:sz w:val="21"/>
      <w:szCs w:val="22"/>
      <w:lang w:val="en-US" w:eastAsia="zh-CN" w:bidi="ar-SA"/>
    </w:rPr>
  </w:style>
  <w:style w:type="paragraph" w:customStyle="1" w:styleId="24">
    <w:name w:val="_Style 78"/>
    <w:basedOn w:val="1"/>
    <w:next w:val="18"/>
    <w:qFormat/>
    <w:uiPriority w:val="0"/>
    <w:pPr>
      <w:spacing w:line="240" w:lineRule="auto"/>
      <w:ind w:firstLine="420"/>
    </w:pPr>
    <w:rPr>
      <w:rFonts w:ascii="Times New Roman" w:hAnsi="Times New Roman"/>
      <w:szCs w:val="24"/>
    </w:rPr>
  </w:style>
  <w:style w:type="paragraph" w:customStyle="1" w:styleId="25">
    <w:name w:val="列出段落1"/>
    <w:basedOn w:val="1"/>
    <w:qFormat/>
    <w:uiPriority w:val="0"/>
    <w:pPr>
      <w:spacing w:line="240" w:lineRule="auto"/>
      <w:ind w:firstLine="420"/>
    </w:pPr>
    <w:rPr>
      <w:rFonts w:ascii="Times New Roman" w:hAnsi="Times New Roman"/>
      <w:szCs w:val="24"/>
    </w:rPr>
  </w:style>
  <w:style w:type="character" w:customStyle="1" w:styleId="26">
    <w:name w:val="批注文字 字符"/>
    <w:basedOn w:val="14"/>
    <w:qFormat/>
    <w:uiPriority w:val="0"/>
    <w:rPr>
      <w:rFonts w:ascii="Calibri" w:hAnsi="Calibri" w:eastAsia="宋体" w:cs="Times New Roman"/>
      <w:kern w:val="2"/>
      <w:sz w:val="21"/>
      <w:szCs w:val="22"/>
    </w:rPr>
  </w:style>
  <w:style w:type="character" w:customStyle="1" w:styleId="27">
    <w:name w:val="批注文字 字符1"/>
    <w:link w:val="4"/>
    <w:qFormat/>
    <w:uiPriority w:val="0"/>
    <w:rPr>
      <w:rFonts w:ascii="Calibri" w:hAnsi="Calibri" w:eastAsia="宋体" w:cs="Times New Roman"/>
      <w:lang w:val="zh-CN" w:eastAsia="zh-CN"/>
    </w:rPr>
  </w:style>
  <w:style w:type="character" w:customStyle="1" w:styleId="28">
    <w:name w:val="正文文本缩进 字符"/>
    <w:basedOn w:val="14"/>
    <w:qFormat/>
    <w:uiPriority w:val="0"/>
    <w:rPr>
      <w:rFonts w:ascii="Calibri" w:hAnsi="Calibri" w:eastAsia="宋体" w:cs="Times New Roman"/>
      <w:kern w:val="2"/>
      <w:sz w:val="21"/>
      <w:szCs w:val="22"/>
    </w:rPr>
  </w:style>
  <w:style w:type="character" w:customStyle="1" w:styleId="29">
    <w:name w:val="正文文本缩进 字符1"/>
    <w:link w:val="5"/>
    <w:qFormat/>
    <w:uiPriority w:val="0"/>
    <w:rPr>
      <w:rFonts w:ascii="Times New Roman" w:hAnsi="Times New Roman" w:eastAsia="宋体" w:cs="Times New Roman"/>
      <w:sz w:val="24"/>
      <w:szCs w:val="24"/>
      <w:lang w:val="zh-CN" w:eastAsia="zh-CN"/>
    </w:rPr>
  </w:style>
  <w:style w:type="character" w:customStyle="1" w:styleId="30">
    <w:name w:val="日期 字符"/>
    <w:basedOn w:val="14"/>
    <w:qFormat/>
    <w:uiPriority w:val="0"/>
    <w:rPr>
      <w:rFonts w:ascii="Calibri" w:hAnsi="Calibri" w:eastAsia="宋体" w:cs="Times New Roman"/>
      <w:kern w:val="2"/>
      <w:sz w:val="21"/>
      <w:szCs w:val="22"/>
    </w:rPr>
  </w:style>
  <w:style w:type="character" w:customStyle="1" w:styleId="31">
    <w:name w:val="日期 字符1"/>
    <w:link w:val="6"/>
    <w:qFormat/>
    <w:uiPriority w:val="0"/>
    <w:rPr>
      <w:rFonts w:ascii="Calibri" w:hAnsi="Calibri" w:eastAsia="宋体" w:cs="Times New Roman"/>
      <w:kern w:val="2"/>
      <w:sz w:val="21"/>
      <w:szCs w:val="22"/>
    </w:rPr>
  </w:style>
  <w:style w:type="character" w:customStyle="1" w:styleId="32">
    <w:name w:val="正文文本缩进 2 字符"/>
    <w:basedOn w:val="14"/>
    <w:qFormat/>
    <w:uiPriority w:val="0"/>
    <w:rPr>
      <w:rFonts w:ascii="Calibri" w:hAnsi="Calibri" w:eastAsia="宋体" w:cs="Times New Roman"/>
      <w:kern w:val="2"/>
      <w:sz w:val="21"/>
      <w:szCs w:val="22"/>
    </w:rPr>
  </w:style>
  <w:style w:type="character" w:customStyle="1" w:styleId="33">
    <w:name w:val="正文文本缩进 2 字符1"/>
    <w:link w:val="7"/>
    <w:qFormat/>
    <w:uiPriority w:val="0"/>
    <w:rPr>
      <w:rFonts w:ascii="Calibri" w:hAnsi="Calibri" w:eastAsia="宋体" w:cs="Times New Roman"/>
      <w:lang w:val="zh-CN" w:eastAsia="zh-CN"/>
    </w:rPr>
  </w:style>
  <w:style w:type="character" w:customStyle="1" w:styleId="34">
    <w:name w:val="批注框文本 字符"/>
    <w:link w:val="8"/>
    <w:qFormat/>
    <w:uiPriority w:val="0"/>
    <w:rPr>
      <w:rFonts w:ascii="Times New Roman" w:hAnsi="Times New Roman" w:eastAsia="宋体" w:cs="Times New Roman"/>
      <w:kern w:val="2"/>
      <w:sz w:val="18"/>
      <w:szCs w:val="18"/>
    </w:rPr>
  </w:style>
  <w:style w:type="character" w:customStyle="1" w:styleId="35">
    <w:name w:val="页脚 字符"/>
    <w:link w:val="9"/>
    <w:qFormat/>
    <w:uiPriority w:val="99"/>
    <w:rPr>
      <w:rFonts w:ascii="Calibri" w:hAnsi="Calibri" w:eastAsia="宋体" w:cs="Times New Roman"/>
      <w:kern w:val="2"/>
      <w:sz w:val="18"/>
      <w:szCs w:val="18"/>
    </w:rPr>
  </w:style>
  <w:style w:type="character" w:customStyle="1" w:styleId="36">
    <w:name w:val="页眉 字符"/>
    <w:link w:val="10"/>
    <w:qFormat/>
    <w:uiPriority w:val="99"/>
    <w:rPr>
      <w:rFonts w:ascii="Calibri" w:hAnsi="Calibri" w:eastAsia="宋体" w:cs="Times New Roman"/>
      <w:kern w:val="2"/>
      <w:sz w:val="18"/>
      <w:szCs w:val="18"/>
    </w:rPr>
  </w:style>
  <w:style w:type="character" w:customStyle="1" w:styleId="37">
    <w:name w:val="日期 Char1"/>
    <w:semiHidden/>
    <w:qFormat/>
    <w:uiPriority w:val="99"/>
    <w:rPr>
      <w:rFonts w:ascii="Calibri" w:hAnsi="Calibri" w:eastAsia="宋体" w:cs="Times New Roman"/>
    </w:rPr>
  </w:style>
  <w:style w:type="character" w:customStyle="1" w:styleId="38">
    <w:name w:val="正文文本缩进 2 Char1"/>
    <w:semiHidden/>
    <w:qFormat/>
    <w:uiPriority w:val="99"/>
    <w:rPr>
      <w:rFonts w:ascii="Calibri" w:hAnsi="Calibri" w:eastAsia="宋体" w:cs="Times New Roman"/>
    </w:rPr>
  </w:style>
  <w:style w:type="paragraph" w:customStyle="1" w:styleId="39">
    <w:name w:val="p0"/>
    <w:basedOn w:val="1"/>
    <w:qFormat/>
    <w:uiPriority w:val="0"/>
    <w:pPr>
      <w:widowControl/>
      <w:spacing w:line="240" w:lineRule="auto"/>
      <w:ind w:firstLine="0" w:firstLineChars="0"/>
    </w:pPr>
    <w:rPr>
      <w:rFonts w:ascii="Times New Roman" w:hAnsi="Times New Roman"/>
      <w:kern w:val="0"/>
      <w:szCs w:val="21"/>
    </w:rPr>
  </w:style>
  <w:style w:type="character" w:customStyle="1" w:styleId="40">
    <w:name w:val="标题 1 字符"/>
    <w:basedOn w:val="14"/>
    <w:link w:val="2"/>
    <w:qFormat/>
    <w:uiPriority w:val="0"/>
    <w:rPr>
      <w:rFonts w:ascii="Calibri" w:hAnsi="Calibri" w:eastAsia="宋体" w:cs="Times New Roman"/>
      <w:b/>
      <w:kern w:val="44"/>
      <w:sz w:val="44"/>
      <w:szCs w:val="22"/>
    </w:rPr>
  </w:style>
  <w:style w:type="character" w:customStyle="1" w:styleId="41">
    <w:name w:val="标题 2 字符"/>
    <w:basedOn w:val="14"/>
    <w:link w:val="3"/>
    <w:qFormat/>
    <w:uiPriority w:val="0"/>
    <w:rPr>
      <w:rFonts w:ascii="Arial" w:hAnsi="Arial" w:eastAsia="黑体" w:cs="Times New Roman"/>
      <w:b/>
      <w:kern w:val="2"/>
      <w:sz w:val="32"/>
      <w:szCs w:val="22"/>
    </w:rPr>
  </w:style>
  <w:style w:type="character" w:customStyle="1" w:styleId="42">
    <w:name w:val="正文文本缩进 3 字符"/>
    <w:basedOn w:val="14"/>
    <w:link w:val="11"/>
    <w:qFormat/>
    <w:uiPriority w:val="0"/>
    <w:rPr>
      <w:rFonts w:ascii="宋体" w:hAnsi="宋体" w:eastAsia="宋体" w:cs="Times New Roman"/>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8E2D6-6992-4DAC-B17D-BAE513F3EE2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4884</Words>
  <Characters>5941</Characters>
  <Lines>1161</Lines>
  <Paragraphs>327</Paragraphs>
  <TotalTime>22</TotalTime>
  <ScaleCrop>false</ScaleCrop>
  <LinksUpToDate>false</LinksUpToDate>
  <CharactersWithSpaces>6053</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2021-06-15T02:30:00Z</dcterms:created>
  <dc:creator>橘汁拌饭</dc:creator>
  <cp:lastModifiedBy>谢丽华</cp:lastModifiedBy>
  <cp:lastPrinted>2022-09-23T02:22:00Z</cp:lastPrinted>
  <dcterms:modified xsi:type="dcterms:W3CDTF">2024-04-19T09:50:35Z</dcterms:modified>
  <cp:revision>183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9B9B6C02A03F4780801057455415E2EB</vt:lpwstr>
  </property>
</Properties>
</file>